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576" w:type="pct"/>
        <w:tblCellSpacing w:w="75" w:type="dxa"/>
        <w:tblInd w:w="-567" w:type="dxa"/>
        <w:tblCellMar>
          <w:top w:w="150" w:type="dxa"/>
          <w:left w:w="150" w:type="dxa"/>
          <w:bottom w:w="150" w:type="dxa"/>
          <w:right w:w="150" w:type="dxa"/>
        </w:tblCellMar>
        <w:tblLook w:val="04A0" w:firstRow="1" w:lastRow="0" w:firstColumn="1" w:lastColumn="0" w:noHBand="0" w:noVBand="1"/>
      </w:tblPr>
      <w:tblGrid>
        <w:gridCol w:w="10490"/>
      </w:tblGrid>
      <w:tr w:rsidR="006D4DCE" w:rsidRPr="006D4DCE" w:rsidTr="000C4FB7">
        <w:trPr>
          <w:tblCellSpacing w:w="75" w:type="dxa"/>
        </w:trPr>
        <w:tc>
          <w:tcPr>
            <w:tcW w:w="4857" w:type="pct"/>
            <w:tcBorders>
              <w:top w:val="nil"/>
              <w:left w:val="nil"/>
              <w:bottom w:val="nil"/>
              <w:right w:val="nil"/>
            </w:tcBorders>
            <w:vAlign w:val="center"/>
            <w:hideMark/>
          </w:tcPr>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Republica Moldova</w:t>
            </w:r>
          </w:p>
        </w:tc>
      </w:tr>
      <w:tr w:rsidR="006D4DCE" w:rsidRPr="006D4DCE" w:rsidTr="000C4FB7">
        <w:trPr>
          <w:tblCellSpacing w:w="75" w:type="dxa"/>
        </w:trPr>
        <w:tc>
          <w:tcPr>
            <w:tcW w:w="4857" w:type="pct"/>
            <w:tcBorders>
              <w:top w:val="nil"/>
              <w:left w:val="nil"/>
              <w:bottom w:val="nil"/>
              <w:right w:val="nil"/>
            </w:tcBorders>
            <w:vAlign w:val="center"/>
            <w:hideMark/>
          </w:tcPr>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PARLAMENTUL</w:t>
            </w:r>
          </w:p>
        </w:tc>
      </w:tr>
      <w:tr w:rsidR="006D4DCE" w:rsidRPr="006D4DCE" w:rsidTr="000C4FB7">
        <w:trPr>
          <w:tblCellSpacing w:w="75" w:type="dxa"/>
        </w:trPr>
        <w:tc>
          <w:tcPr>
            <w:tcW w:w="4857" w:type="pct"/>
            <w:tcBorders>
              <w:top w:val="nil"/>
              <w:left w:val="nil"/>
              <w:bottom w:val="nil"/>
              <w:right w:val="nil"/>
            </w:tcBorders>
            <w:vAlign w:val="center"/>
            <w:hideMark/>
          </w:tcPr>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LEGE</w:t>
            </w:r>
            <w:r w:rsidRPr="006D4DCE">
              <w:rPr>
                <w:rFonts w:ascii="Times New Roman" w:eastAsia="Times New Roman" w:hAnsi="Times New Roman" w:cs="Times New Roman"/>
                <w:color w:val="000000"/>
                <w:sz w:val="24"/>
                <w:szCs w:val="24"/>
              </w:rPr>
              <w:t> Nr. 25 </w:t>
            </w:r>
            <w:r w:rsidRPr="006D4DCE">
              <w:rPr>
                <w:rFonts w:ascii="Times New Roman" w:eastAsia="Times New Roman" w:hAnsi="Times New Roman" w:cs="Times New Roman"/>
                <w:color w:val="000000"/>
                <w:sz w:val="24"/>
                <w:szCs w:val="24"/>
              </w:rPr>
              <w:br/>
              <w:t>din  22.02.2008</w:t>
            </w:r>
          </w:p>
        </w:tc>
      </w:tr>
      <w:tr w:rsidR="006D4DCE" w:rsidRPr="006D4DCE" w:rsidTr="000C4FB7">
        <w:trPr>
          <w:tblCellSpacing w:w="75" w:type="dxa"/>
        </w:trPr>
        <w:tc>
          <w:tcPr>
            <w:tcW w:w="4857" w:type="pct"/>
            <w:tcBorders>
              <w:top w:val="nil"/>
              <w:left w:val="nil"/>
              <w:bottom w:val="nil"/>
              <w:right w:val="nil"/>
            </w:tcBorders>
            <w:vAlign w:val="center"/>
            <w:hideMark/>
          </w:tcPr>
          <w:p w:rsidR="006D4DCE" w:rsidRPr="006D4DCE" w:rsidRDefault="006D4DCE" w:rsidP="006D4DCE">
            <w:pPr>
              <w:spacing w:after="0" w:line="240" w:lineRule="auto"/>
              <w:jc w:val="center"/>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b/>
                <w:bCs/>
                <w:color w:val="000000"/>
                <w:sz w:val="24"/>
                <w:szCs w:val="24"/>
              </w:rPr>
              <w:t>privind Codul de conduită a funcţionarului public</w:t>
            </w:r>
          </w:p>
        </w:tc>
      </w:tr>
      <w:tr w:rsidR="006D4DCE" w:rsidRPr="006D4DCE" w:rsidTr="000C4FB7">
        <w:trPr>
          <w:tblCellSpacing w:w="75" w:type="dxa"/>
        </w:trPr>
        <w:tc>
          <w:tcPr>
            <w:tcW w:w="4857" w:type="pct"/>
            <w:tcBorders>
              <w:top w:val="nil"/>
              <w:left w:val="nil"/>
              <w:bottom w:val="nil"/>
              <w:right w:val="nil"/>
            </w:tcBorders>
            <w:vAlign w:val="center"/>
            <w:hideMark/>
          </w:tcPr>
          <w:p w:rsidR="006D4DCE" w:rsidRPr="006D4DCE" w:rsidRDefault="006D4DCE" w:rsidP="006D4DCE">
            <w:pPr>
              <w:spacing w:after="0" w:line="240" w:lineRule="auto"/>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Publicat : 11.04.2008 în Monitorul Oficial Nr. 74-75     art Nr : 243     Data intrarii in vigoare : 01.01.2009</w:t>
            </w:r>
          </w:p>
        </w:tc>
      </w:tr>
      <w:tr w:rsidR="006D4DCE" w:rsidRPr="006D4DCE" w:rsidTr="000C4FB7">
        <w:trPr>
          <w:tblCellSpacing w:w="75" w:type="dxa"/>
        </w:trPr>
        <w:tc>
          <w:tcPr>
            <w:tcW w:w="4857" w:type="pct"/>
            <w:tcBorders>
              <w:top w:val="nil"/>
              <w:left w:val="nil"/>
              <w:bottom w:val="nil"/>
              <w:right w:val="nil"/>
            </w:tcBorders>
            <w:vAlign w:val="center"/>
            <w:hideMark/>
          </w:tcPr>
          <w:p w:rsidR="000C4FB7" w:rsidRDefault="000C4FB7" w:rsidP="006D4DCE">
            <w:pPr>
              <w:spacing w:after="0" w:line="240" w:lineRule="auto"/>
              <w:jc w:val="both"/>
              <w:rPr>
                <w:rFonts w:ascii="Times New Roman" w:eastAsia="Times New Roman" w:hAnsi="Times New Roman" w:cs="Times New Roman"/>
                <w:i/>
                <w:iCs/>
                <w:color w:val="FF0000"/>
                <w:sz w:val="24"/>
                <w:szCs w:val="24"/>
              </w:rPr>
            </w:pPr>
            <w:r>
              <w:rPr>
                <w:rFonts w:ascii="Times New Roman" w:eastAsia="Times New Roman" w:hAnsi="Times New Roman" w:cs="Times New Roman"/>
                <w:i/>
                <w:iCs/>
                <w:color w:val="FF0000"/>
                <w:sz w:val="24"/>
                <w:szCs w:val="24"/>
              </w:rPr>
              <w:t>MODIFICAT</w:t>
            </w:r>
          </w:p>
          <w:p w:rsidR="000C4FB7" w:rsidRDefault="00BF61C8" w:rsidP="006D4DCE">
            <w:pPr>
              <w:spacing w:after="0" w:line="240" w:lineRule="auto"/>
              <w:jc w:val="both"/>
              <w:rPr>
                <w:rFonts w:ascii="Times New Roman" w:eastAsia="Times New Roman" w:hAnsi="Times New Roman" w:cs="Times New Roman"/>
                <w:color w:val="000000"/>
                <w:sz w:val="24"/>
                <w:szCs w:val="24"/>
              </w:rPr>
            </w:pPr>
            <w:hyperlink r:id="rId4" w:history="1">
              <w:r w:rsidR="006D4DCE" w:rsidRPr="006D4DCE">
                <w:rPr>
                  <w:rFonts w:ascii="Times New Roman" w:eastAsia="Times New Roman" w:hAnsi="Times New Roman" w:cs="Times New Roman"/>
                  <w:i/>
                  <w:iCs/>
                  <w:color w:val="0000FF"/>
                  <w:sz w:val="24"/>
                  <w:szCs w:val="24"/>
                  <w:u w:val="single"/>
                </w:rPr>
                <w:t>LP77 din 12.04.12, MO103/29.05.12 art.347</w:t>
              </w:r>
            </w:hyperlink>
          </w:p>
          <w:p w:rsidR="000C4FB7" w:rsidRDefault="00BF61C8" w:rsidP="006D4DCE">
            <w:pPr>
              <w:spacing w:after="0" w:line="240" w:lineRule="auto"/>
              <w:jc w:val="both"/>
              <w:rPr>
                <w:rFonts w:ascii="Times New Roman" w:eastAsia="Times New Roman" w:hAnsi="Times New Roman" w:cs="Times New Roman"/>
                <w:color w:val="000000"/>
                <w:sz w:val="24"/>
                <w:szCs w:val="24"/>
              </w:rPr>
            </w:pPr>
            <w:hyperlink r:id="rId5" w:history="1">
              <w:r w:rsidR="006D4DCE" w:rsidRPr="006D4DCE">
                <w:rPr>
                  <w:rFonts w:ascii="Times New Roman" w:eastAsia="Times New Roman" w:hAnsi="Times New Roman" w:cs="Times New Roman"/>
                  <w:i/>
                  <w:iCs/>
                  <w:color w:val="0000FF"/>
                  <w:sz w:val="24"/>
                  <w:szCs w:val="24"/>
                  <w:u w:val="single"/>
                </w:rPr>
                <w:t>LP230 din 25.11.11, MO38-41/24.02.12 art.113; în vigoare 24.05.12</w:t>
              </w:r>
            </w:hyperlink>
          </w:p>
          <w:p w:rsidR="000C4FB7" w:rsidRDefault="00BF61C8" w:rsidP="006D4DCE">
            <w:pPr>
              <w:spacing w:after="0" w:line="240" w:lineRule="auto"/>
              <w:jc w:val="both"/>
              <w:rPr>
                <w:rFonts w:ascii="Times New Roman" w:eastAsia="Times New Roman" w:hAnsi="Times New Roman" w:cs="Times New Roman"/>
                <w:color w:val="000000"/>
                <w:sz w:val="24"/>
                <w:szCs w:val="24"/>
              </w:rPr>
            </w:pPr>
            <w:hyperlink r:id="rId6" w:history="1">
              <w:r w:rsidR="006D4DCE" w:rsidRPr="006D4DCE">
                <w:rPr>
                  <w:rFonts w:ascii="Times New Roman" w:eastAsia="Times New Roman" w:hAnsi="Times New Roman" w:cs="Times New Roman"/>
                  <w:i/>
                  <w:iCs/>
                  <w:color w:val="0000FF"/>
                  <w:sz w:val="24"/>
                  <w:szCs w:val="24"/>
                  <w:u w:val="single"/>
                </w:rPr>
                <w:t>LP277 din 27.12.11, MO25-28/03.02.12 art.85; în vigoare 01.02.12</w:t>
              </w:r>
            </w:hyperlink>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6D4DCE" w:rsidRPr="006D4DCE"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Parlamentul adoptă prezenta lege ordinară.</w:t>
            </w:r>
          </w:p>
          <w:p w:rsidR="000C4FB7" w:rsidRDefault="000C4FB7" w:rsidP="006D4DCE">
            <w:pPr>
              <w:spacing w:after="0" w:line="240" w:lineRule="auto"/>
              <w:jc w:val="center"/>
              <w:rPr>
                <w:rFonts w:ascii="Times New Roman" w:eastAsia="Times New Roman" w:hAnsi="Times New Roman" w:cs="Times New Roman"/>
                <w:b/>
                <w:bCs/>
                <w:color w:val="000000"/>
                <w:sz w:val="24"/>
                <w:szCs w:val="24"/>
              </w:rPr>
            </w:pPr>
          </w:p>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Capitolul I</w:t>
            </w:r>
            <w:r w:rsidRPr="006D4DCE">
              <w:rPr>
                <w:rFonts w:ascii="Times New Roman" w:eastAsia="Times New Roman" w:hAnsi="Times New Roman" w:cs="Times New Roman"/>
                <w:b/>
                <w:bCs/>
                <w:color w:val="000000"/>
                <w:sz w:val="24"/>
                <w:szCs w:val="24"/>
              </w:rPr>
              <w:br/>
              <w:t>DISPOZIŢII GENERALE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1.</w:t>
            </w:r>
            <w:r w:rsidRPr="006D4DCE">
              <w:rPr>
                <w:rFonts w:ascii="Times New Roman" w:eastAsia="Times New Roman" w:hAnsi="Times New Roman" w:cs="Times New Roman"/>
                <w:color w:val="000000"/>
                <w:sz w:val="24"/>
                <w:szCs w:val="24"/>
              </w:rPr>
              <w:t> Obiectul, s</w:t>
            </w:r>
            <w:r w:rsidR="000C4FB7">
              <w:rPr>
                <w:rFonts w:ascii="Times New Roman" w:eastAsia="Times New Roman" w:hAnsi="Times New Roman" w:cs="Times New Roman"/>
                <w:color w:val="000000"/>
                <w:sz w:val="24"/>
                <w:szCs w:val="24"/>
              </w:rPr>
              <w:t>copul şi  domeniul de aplicare </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Codul de conduită a funcţionarului public (denumit în continuare </w:t>
            </w:r>
            <w:r w:rsidRPr="006D4DCE">
              <w:rPr>
                <w:rFonts w:ascii="Times New Roman" w:eastAsia="Times New Roman" w:hAnsi="Times New Roman" w:cs="Times New Roman"/>
                <w:i/>
                <w:iCs/>
                <w:color w:val="000000"/>
                <w:sz w:val="24"/>
                <w:szCs w:val="24"/>
              </w:rPr>
              <w:t>Cod</w:t>
            </w:r>
            <w:r w:rsidRPr="006D4DCE">
              <w:rPr>
                <w:rFonts w:ascii="Times New Roman" w:eastAsia="Times New Roman" w:hAnsi="Times New Roman" w:cs="Times New Roman"/>
                <w:color w:val="000000"/>
                <w:sz w:val="24"/>
                <w:szCs w:val="24"/>
              </w:rPr>
              <w:t>)</w:t>
            </w:r>
            <w:proofErr w:type="gramStart"/>
            <w:r w:rsidRPr="006D4DCE">
              <w:rPr>
                <w:rFonts w:ascii="Times New Roman" w:eastAsia="Times New Roman" w:hAnsi="Times New Roman" w:cs="Times New Roman"/>
                <w:color w:val="000000"/>
                <w:sz w:val="24"/>
                <w:szCs w:val="24"/>
              </w:rPr>
              <w:t>  reglementează</w:t>
            </w:r>
            <w:proofErr w:type="gramEnd"/>
            <w:r w:rsidRPr="006D4DCE">
              <w:rPr>
                <w:rFonts w:ascii="Times New Roman" w:eastAsia="Times New Roman" w:hAnsi="Times New Roman" w:cs="Times New Roman"/>
                <w:color w:val="000000"/>
                <w:sz w:val="24"/>
                <w:szCs w:val="24"/>
              </w:rPr>
              <w:t xml:space="preserve"> conduita funcţionarului public în</w:t>
            </w:r>
            <w:r w:rsidR="000C4FB7">
              <w:rPr>
                <w:rFonts w:ascii="Times New Roman" w:eastAsia="Times New Roman" w:hAnsi="Times New Roman" w:cs="Times New Roman"/>
                <w:color w:val="000000"/>
                <w:sz w:val="24"/>
                <w:szCs w:val="24"/>
              </w:rPr>
              <w:t xml:space="preserve"> exercitarea funcţiei publice.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Codul are</w:t>
            </w:r>
            <w:proofErr w:type="gramStart"/>
            <w:r w:rsidRPr="006D4DCE">
              <w:rPr>
                <w:rFonts w:ascii="Times New Roman" w:eastAsia="Times New Roman" w:hAnsi="Times New Roman" w:cs="Times New Roman"/>
                <w:color w:val="000000"/>
                <w:sz w:val="24"/>
                <w:szCs w:val="24"/>
              </w:rPr>
              <w:t>  drept</w:t>
            </w:r>
            <w:proofErr w:type="gramEnd"/>
            <w:r w:rsidRPr="006D4DCE">
              <w:rPr>
                <w:rFonts w:ascii="Times New Roman" w:eastAsia="Times New Roman" w:hAnsi="Times New Roman" w:cs="Times New Roman"/>
                <w:color w:val="000000"/>
                <w:sz w:val="24"/>
                <w:szCs w:val="24"/>
              </w:rPr>
              <w:t xml:space="preserve"> scop stabilirea unor norme de conduită în serviciul public şi informarea cetăţenilor cu privire la conduita pe care trebuie să o adopte funcţionarul public în vederea oferirii unor servicii publice de calitate; asigurarea unei administrări mai bune întru realizarea interesului public; contribuirea la prevenirea şi eliminarea corupţiei din administraţia publică şi crearea unui climat de încredere între ce</w:t>
            </w:r>
            <w:r w:rsidR="000C4FB7">
              <w:rPr>
                <w:rFonts w:ascii="Times New Roman" w:eastAsia="Times New Roman" w:hAnsi="Times New Roman" w:cs="Times New Roman"/>
                <w:color w:val="000000"/>
                <w:sz w:val="24"/>
                <w:szCs w:val="24"/>
              </w:rPr>
              <w:t>tăţeni şi autorităţile publice.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(3) Normele de conduită prevăzute de Cod sînt obligatorii pe</w:t>
            </w:r>
            <w:r w:rsidR="000C4FB7">
              <w:rPr>
                <w:rFonts w:ascii="Times New Roman" w:eastAsia="Times New Roman" w:hAnsi="Times New Roman" w:cs="Times New Roman"/>
                <w:color w:val="000000"/>
                <w:sz w:val="24"/>
                <w:szCs w:val="24"/>
              </w:rPr>
              <w:t>ntru toţi funcţionarii publici.</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(4) Încălcarea codului constituie, după caz, abatere disciplinară, contravenţie sau infracţiune, căreia i se aplică, respectiv, prevederile legislaţiei privind funcţia publică şi statutul funcţionarului public, ale Codului contravenţional sau ale Codului penal.</w:t>
            </w:r>
          </w:p>
          <w:p w:rsidR="000C4FB7" w:rsidRDefault="006D4DCE" w:rsidP="006D4DCE">
            <w:pPr>
              <w:spacing w:after="0" w:line="240" w:lineRule="auto"/>
              <w:jc w:val="both"/>
              <w:rPr>
                <w:rFonts w:ascii="Times New Roman" w:eastAsia="Times New Roman" w:hAnsi="Times New Roman" w:cs="Times New Roman"/>
                <w:i/>
                <w:iCs/>
                <w:color w:val="0000FF"/>
                <w:sz w:val="24"/>
                <w:szCs w:val="24"/>
              </w:rPr>
            </w:pPr>
            <w:r w:rsidRPr="006D4DCE">
              <w:rPr>
                <w:rFonts w:ascii="Times New Roman" w:eastAsia="Times New Roman" w:hAnsi="Times New Roman" w:cs="Times New Roman"/>
                <w:i/>
                <w:iCs/>
                <w:color w:val="0000FF"/>
                <w:sz w:val="24"/>
                <w:szCs w:val="24"/>
              </w:rPr>
              <w:t>[Art.1 al.(4) introdus prin LP77 din 1</w:t>
            </w:r>
            <w:r w:rsidR="000C4FB7">
              <w:rPr>
                <w:rFonts w:ascii="Times New Roman" w:eastAsia="Times New Roman" w:hAnsi="Times New Roman" w:cs="Times New Roman"/>
                <w:i/>
                <w:iCs/>
                <w:color w:val="0000FF"/>
                <w:sz w:val="24"/>
                <w:szCs w:val="24"/>
              </w:rPr>
              <w:t>2.04.12, MO103/29.05.12 art.347</w:t>
            </w:r>
          </w:p>
          <w:p w:rsidR="006D4DCE" w:rsidRPr="006D4DCE"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i/>
                <w:iCs/>
                <w:color w:val="FF0000"/>
                <w:sz w:val="24"/>
                <w:szCs w:val="24"/>
              </w:rPr>
              <w:t>[Art.1 al.(4) abrogat prin LP230 din 25.11.11, MO38-41/24.02.12 art.113; în vigoare 24.05.12]</w:t>
            </w:r>
          </w:p>
          <w:p w:rsidR="000C4FB7" w:rsidRDefault="000C4FB7" w:rsidP="006D4DCE">
            <w:pPr>
              <w:spacing w:after="0" w:line="240" w:lineRule="auto"/>
              <w:jc w:val="center"/>
              <w:rPr>
                <w:rFonts w:ascii="Times New Roman" w:eastAsia="Times New Roman" w:hAnsi="Times New Roman" w:cs="Times New Roman"/>
                <w:b/>
                <w:bCs/>
                <w:color w:val="000000"/>
                <w:sz w:val="24"/>
                <w:szCs w:val="24"/>
              </w:rPr>
            </w:pPr>
          </w:p>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Capitolul II</w:t>
            </w:r>
            <w:r w:rsidRPr="006D4DCE">
              <w:rPr>
                <w:rFonts w:ascii="Times New Roman" w:eastAsia="Times New Roman" w:hAnsi="Times New Roman" w:cs="Times New Roman"/>
                <w:b/>
                <w:bCs/>
                <w:color w:val="000000"/>
                <w:sz w:val="24"/>
                <w:szCs w:val="24"/>
              </w:rPr>
              <w:br/>
              <w:t>PRINCIPIILE DE CONDUITĂ A FUNCŢIONARULUI PUBLIC</w:t>
            </w:r>
          </w:p>
          <w:p w:rsidR="000C4FB7" w:rsidRDefault="000C4FB7" w:rsidP="006D4D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2</w:t>
            </w:r>
            <w:r w:rsidRPr="006D4DCE">
              <w:rPr>
                <w:rFonts w:ascii="Times New Roman" w:eastAsia="Times New Roman" w:hAnsi="Times New Roman" w:cs="Times New Roman"/>
                <w:color w:val="000000"/>
                <w:sz w:val="24"/>
                <w:szCs w:val="24"/>
              </w:rPr>
              <w:t>. Principiile de c</w:t>
            </w:r>
            <w:r w:rsidR="000C4FB7">
              <w:rPr>
                <w:rFonts w:ascii="Times New Roman" w:eastAsia="Times New Roman" w:hAnsi="Times New Roman" w:cs="Times New Roman"/>
                <w:color w:val="000000"/>
                <w:sz w:val="24"/>
                <w:szCs w:val="24"/>
              </w:rPr>
              <w:t>onduită a funcţionarului public</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lastRenderedPageBreak/>
              <w:t>În exercitarea funcţiei publice, funcţionarul public se călăuz</w:t>
            </w:r>
            <w:r w:rsidR="000C4FB7">
              <w:rPr>
                <w:rFonts w:ascii="Times New Roman" w:eastAsia="Times New Roman" w:hAnsi="Times New Roman" w:cs="Times New Roman"/>
                <w:color w:val="000000"/>
                <w:sz w:val="24"/>
                <w:szCs w:val="24"/>
              </w:rPr>
              <w:t>eşte de următoarele principii: </w:t>
            </w:r>
          </w:p>
          <w:p w:rsidR="000C4FB7" w:rsidRDefault="000C4FB7" w:rsidP="006D4D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legalitate;</w:t>
            </w:r>
          </w:p>
          <w:p w:rsidR="000C4FB7" w:rsidRDefault="000C4FB7" w:rsidP="006D4D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imparţialitate;</w:t>
            </w:r>
          </w:p>
          <w:p w:rsidR="000C4FB7" w:rsidRDefault="000C4FB7" w:rsidP="006D4D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independenţă; </w:t>
            </w:r>
          </w:p>
          <w:p w:rsidR="000C4FB7" w:rsidRDefault="000C4FB7" w:rsidP="006D4D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profesionalism;</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3</w:t>
            </w:r>
            <w:r w:rsidR="000C4FB7">
              <w:rPr>
                <w:rFonts w:ascii="Times New Roman" w:eastAsia="Times New Roman" w:hAnsi="Times New Roman" w:cs="Times New Roman"/>
                <w:color w:val="000000"/>
                <w:sz w:val="24"/>
                <w:szCs w:val="24"/>
              </w:rPr>
              <w:t>. Legalitatea</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În exercitarea atribuţiilor ce îi revin, funcţionarul public este obligat să respecte Constituţia Republicii Moldova, legislaţia în vigoare şi tratatele internaţionale la car</w:t>
            </w:r>
            <w:r w:rsidR="000C4FB7">
              <w:rPr>
                <w:rFonts w:ascii="Times New Roman" w:eastAsia="Times New Roman" w:hAnsi="Times New Roman" w:cs="Times New Roman"/>
                <w:color w:val="000000"/>
                <w:sz w:val="24"/>
                <w:szCs w:val="24"/>
              </w:rPr>
              <w:t>e Republica Moldova este parte.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Funcţionarul public care consideră că i se cere sau că este forţat să acţioneze ilegal sau în contradicţie cu normele de conduită va comunica</w:t>
            </w:r>
            <w:r w:rsidR="000C4FB7">
              <w:rPr>
                <w:rFonts w:ascii="Times New Roman" w:eastAsia="Times New Roman" w:hAnsi="Times New Roman" w:cs="Times New Roman"/>
                <w:color w:val="000000"/>
                <w:sz w:val="24"/>
                <w:szCs w:val="24"/>
              </w:rPr>
              <w:t xml:space="preserve"> acest fapt conducătorilor săi.</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4.</w:t>
            </w:r>
            <w:r w:rsidR="000C4FB7">
              <w:rPr>
                <w:rFonts w:ascii="Times New Roman" w:eastAsia="Times New Roman" w:hAnsi="Times New Roman" w:cs="Times New Roman"/>
                <w:color w:val="000000"/>
                <w:sz w:val="24"/>
                <w:szCs w:val="24"/>
              </w:rPr>
              <w:t> Imparţialitatea</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este obligat să ia decizii şi să întreprindă acţiuni în mod imparţial, nediscriminatoriu şi echitabil, fără a acorda prioritate unor persoane sau grupuri în funcţie de rasă, naţionalitate, origine etnică, limbă, religie, sex, opinie, apartenenţă politi</w:t>
            </w:r>
            <w:r w:rsidR="000C4FB7">
              <w:rPr>
                <w:rFonts w:ascii="Times New Roman" w:eastAsia="Times New Roman" w:hAnsi="Times New Roman" w:cs="Times New Roman"/>
                <w:color w:val="000000"/>
                <w:sz w:val="24"/>
                <w:szCs w:val="24"/>
              </w:rPr>
              <w:t>că, avere sau origine socială.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Funcţionarul public trebuie să aibă un comportament bazat pe respect, exigenţă, corectitudine şi amabilitate în relaţiile sale cu publicul, precum şi în relaţiile cu conducă</w:t>
            </w:r>
            <w:r w:rsidR="000C4FB7">
              <w:rPr>
                <w:rFonts w:ascii="Times New Roman" w:eastAsia="Times New Roman" w:hAnsi="Times New Roman" w:cs="Times New Roman"/>
                <w:color w:val="000000"/>
                <w:sz w:val="24"/>
                <w:szCs w:val="24"/>
              </w:rPr>
              <w:t>torii, colegii şi subordonaţii.</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(3) Funcţionarul public nu trebuie să determine persoanele fizice sau juridice, inclusiv alţi funcţionari publici, să adopte comportamente ilegale, folos</w:t>
            </w:r>
            <w:r w:rsidR="000C4FB7">
              <w:rPr>
                <w:rFonts w:ascii="Times New Roman" w:eastAsia="Times New Roman" w:hAnsi="Times New Roman" w:cs="Times New Roman"/>
                <w:color w:val="000000"/>
                <w:sz w:val="24"/>
                <w:szCs w:val="24"/>
              </w:rPr>
              <w:t>indu-se de poziţia sa oficială.</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5.</w:t>
            </w:r>
            <w:r w:rsidR="000C4FB7">
              <w:rPr>
                <w:rFonts w:ascii="Times New Roman" w:eastAsia="Times New Roman" w:hAnsi="Times New Roman" w:cs="Times New Roman"/>
                <w:color w:val="000000"/>
                <w:sz w:val="24"/>
                <w:szCs w:val="24"/>
              </w:rPr>
              <w:t> Independenţa</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Apartenenţa politică a funcţionarului public nu trebuie să influenţeze comportamentul şi deciziile acestuia, precum şi politicile, deciziile şi a</w:t>
            </w:r>
            <w:r w:rsidR="000C4FB7">
              <w:rPr>
                <w:rFonts w:ascii="Times New Roman" w:eastAsia="Times New Roman" w:hAnsi="Times New Roman" w:cs="Times New Roman"/>
                <w:color w:val="000000"/>
                <w:sz w:val="24"/>
                <w:szCs w:val="24"/>
              </w:rPr>
              <w:t>cţiunile autorităţilor publice.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În exercitarea funcţiei publice, funcţiona</w:t>
            </w:r>
            <w:r w:rsidR="000C4FB7">
              <w:rPr>
                <w:rFonts w:ascii="Times New Roman" w:eastAsia="Times New Roman" w:hAnsi="Times New Roman" w:cs="Times New Roman"/>
                <w:color w:val="000000"/>
                <w:sz w:val="24"/>
                <w:szCs w:val="24"/>
              </w:rPr>
              <w:t>rului public îi este interzis: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a) să participe la colectarea de fonduri pentru activitatea partidelor politice şi a alt</w:t>
            </w:r>
            <w:r w:rsidR="000C4FB7">
              <w:rPr>
                <w:rFonts w:ascii="Times New Roman" w:eastAsia="Times New Roman" w:hAnsi="Times New Roman" w:cs="Times New Roman"/>
                <w:color w:val="000000"/>
                <w:sz w:val="24"/>
                <w:szCs w:val="24"/>
              </w:rPr>
              <w:t>or organizaţii social-politice;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b) să folosească resursele administrative pentru susţi</w:t>
            </w:r>
            <w:r w:rsidR="000C4FB7">
              <w:rPr>
                <w:rFonts w:ascii="Times New Roman" w:eastAsia="Times New Roman" w:hAnsi="Times New Roman" w:cs="Times New Roman"/>
                <w:color w:val="000000"/>
                <w:sz w:val="24"/>
                <w:szCs w:val="24"/>
              </w:rPr>
              <w:t>nerea concurenţilor electorali;</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c) să afişeze, în incinta autorităţilor publice, însemne sau obiecte inscripţionate cu sigla sau denumirea partidelor politi</w:t>
            </w:r>
            <w:r w:rsidR="000C4FB7">
              <w:rPr>
                <w:rFonts w:ascii="Times New Roman" w:eastAsia="Times New Roman" w:hAnsi="Times New Roman" w:cs="Times New Roman"/>
                <w:color w:val="000000"/>
                <w:sz w:val="24"/>
                <w:szCs w:val="24"/>
              </w:rPr>
              <w:t>ce ori a candidaţilor acestora;</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d) să facă propagand</w:t>
            </w:r>
            <w:r w:rsidR="000C4FB7">
              <w:rPr>
                <w:rFonts w:ascii="Times New Roman" w:eastAsia="Times New Roman" w:hAnsi="Times New Roman" w:cs="Times New Roman"/>
                <w:color w:val="000000"/>
                <w:sz w:val="24"/>
                <w:szCs w:val="24"/>
              </w:rPr>
              <w:t>ă în favoarea oricărui partid;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e) </w:t>
            </w:r>
            <w:proofErr w:type="gramStart"/>
            <w:r w:rsidRPr="006D4DCE">
              <w:rPr>
                <w:rFonts w:ascii="Times New Roman" w:eastAsia="Times New Roman" w:hAnsi="Times New Roman" w:cs="Times New Roman"/>
                <w:color w:val="000000"/>
                <w:sz w:val="24"/>
                <w:szCs w:val="24"/>
              </w:rPr>
              <w:t>să</w:t>
            </w:r>
            <w:proofErr w:type="gramEnd"/>
            <w:r w:rsidRPr="006D4DCE">
              <w:rPr>
                <w:rFonts w:ascii="Times New Roman" w:eastAsia="Times New Roman" w:hAnsi="Times New Roman" w:cs="Times New Roman"/>
                <w:color w:val="000000"/>
                <w:sz w:val="24"/>
                <w:szCs w:val="24"/>
              </w:rPr>
              <w:t xml:space="preserve"> creeze sau să contribuie la crearea  unor subdiviziuni ale partidelor politice în</w:t>
            </w:r>
            <w:r w:rsidR="000C4FB7">
              <w:rPr>
                <w:rFonts w:ascii="Times New Roman" w:eastAsia="Times New Roman" w:hAnsi="Times New Roman" w:cs="Times New Roman"/>
                <w:color w:val="000000"/>
                <w:sz w:val="24"/>
                <w:szCs w:val="24"/>
              </w:rPr>
              <w:t xml:space="preserve"> cadrul autorităţilor publice. </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6.</w:t>
            </w:r>
            <w:r w:rsidR="000C4FB7">
              <w:rPr>
                <w:rFonts w:ascii="Times New Roman" w:eastAsia="Times New Roman" w:hAnsi="Times New Roman" w:cs="Times New Roman"/>
                <w:color w:val="000000"/>
                <w:sz w:val="24"/>
                <w:szCs w:val="24"/>
              </w:rPr>
              <w:t> Profesionalismul</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are obligaţia să-şi îndeplinească atribuţiile de serviciu cu responsabilitate, competenţă, eficienţă, p</w:t>
            </w:r>
            <w:r w:rsidR="000C4FB7">
              <w:rPr>
                <w:rFonts w:ascii="Times New Roman" w:eastAsia="Times New Roman" w:hAnsi="Times New Roman" w:cs="Times New Roman"/>
                <w:color w:val="000000"/>
                <w:sz w:val="24"/>
                <w:szCs w:val="24"/>
              </w:rPr>
              <w:t>romptitudine şi corectitudine.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Funcţionarul public este responsabil pentru îndeplinirea atribuţiilor sale de serviciu faţă de conducătorul său nemijlocit, faţă de conducătorul ierarhic superior şi faţă de autoritatea p</w:t>
            </w:r>
            <w:r w:rsidR="000C4FB7">
              <w:rPr>
                <w:rFonts w:ascii="Times New Roman" w:eastAsia="Times New Roman" w:hAnsi="Times New Roman" w:cs="Times New Roman"/>
                <w:color w:val="000000"/>
                <w:sz w:val="24"/>
                <w:szCs w:val="24"/>
              </w:rPr>
              <w:t>ublică.</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7.</w:t>
            </w:r>
            <w:r w:rsidR="000C4FB7">
              <w:rPr>
                <w:rFonts w:ascii="Times New Roman" w:eastAsia="Times New Roman" w:hAnsi="Times New Roman" w:cs="Times New Roman"/>
                <w:color w:val="000000"/>
                <w:sz w:val="24"/>
                <w:szCs w:val="24"/>
              </w:rPr>
              <w:t> Loialitatea</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lastRenderedPageBreak/>
              <w:t>(1) Funcţionarul public este obligat să servească cu</w:t>
            </w:r>
            <w:proofErr w:type="gramStart"/>
            <w:r w:rsidRPr="006D4DCE">
              <w:rPr>
                <w:rFonts w:ascii="Times New Roman" w:eastAsia="Times New Roman" w:hAnsi="Times New Roman" w:cs="Times New Roman"/>
                <w:color w:val="000000"/>
                <w:sz w:val="24"/>
                <w:szCs w:val="24"/>
              </w:rPr>
              <w:t>  bună</w:t>
            </w:r>
            <w:proofErr w:type="gramEnd"/>
            <w:r w:rsidRPr="006D4DCE">
              <w:rPr>
                <w:rFonts w:ascii="Times New Roman" w:eastAsia="Times New Roman" w:hAnsi="Times New Roman" w:cs="Times New Roman"/>
                <w:color w:val="000000"/>
                <w:sz w:val="24"/>
                <w:szCs w:val="24"/>
              </w:rPr>
              <w:t>-credinţă autoritatea publică în care activează, precum şi inter</w:t>
            </w:r>
            <w:r w:rsidR="000C4FB7">
              <w:rPr>
                <w:rFonts w:ascii="Times New Roman" w:eastAsia="Times New Roman" w:hAnsi="Times New Roman" w:cs="Times New Roman"/>
                <w:color w:val="000000"/>
                <w:sz w:val="24"/>
                <w:szCs w:val="24"/>
              </w:rPr>
              <w:t>esele legitime ale cetăţenilor.</w:t>
            </w:r>
          </w:p>
          <w:p w:rsidR="006D4DCE" w:rsidRPr="006D4DCE"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Funcţionarul public are obligaţia să se abţină de la orice act sau faptă care poate prejudicia imaginea, prestigiul sau interesele legale ale autorităţii publice.</w:t>
            </w:r>
          </w:p>
          <w:p w:rsidR="000C4FB7" w:rsidRDefault="000C4FB7" w:rsidP="006D4DCE">
            <w:pPr>
              <w:spacing w:after="0" w:line="240" w:lineRule="auto"/>
              <w:jc w:val="center"/>
              <w:rPr>
                <w:rFonts w:ascii="Times New Roman" w:eastAsia="Times New Roman" w:hAnsi="Times New Roman" w:cs="Times New Roman"/>
                <w:b/>
                <w:bCs/>
                <w:color w:val="000000"/>
                <w:sz w:val="24"/>
                <w:szCs w:val="24"/>
              </w:rPr>
            </w:pPr>
          </w:p>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Capitolul III</w:t>
            </w:r>
            <w:r w:rsidRPr="006D4DCE">
              <w:rPr>
                <w:rFonts w:ascii="Times New Roman" w:eastAsia="Times New Roman" w:hAnsi="Times New Roman" w:cs="Times New Roman"/>
                <w:b/>
                <w:bCs/>
                <w:color w:val="000000"/>
                <w:sz w:val="24"/>
                <w:szCs w:val="24"/>
              </w:rPr>
              <w:br/>
              <w:t>NORMELE DE CONDUITĂ A FUNCŢIONARULUI PUBLIC</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8.</w:t>
            </w:r>
            <w:r w:rsidR="000C4FB7">
              <w:rPr>
                <w:rFonts w:ascii="Times New Roman" w:eastAsia="Times New Roman" w:hAnsi="Times New Roman" w:cs="Times New Roman"/>
                <w:color w:val="000000"/>
                <w:sz w:val="24"/>
                <w:szCs w:val="24"/>
              </w:rPr>
              <w:t> Accesul la informaţie </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potrivit atribuţiilor ce îi revin şi conform legislaţiei privind acces</w:t>
            </w:r>
            <w:r w:rsidR="000C4FB7">
              <w:rPr>
                <w:rFonts w:ascii="Times New Roman" w:eastAsia="Times New Roman" w:hAnsi="Times New Roman" w:cs="Times New Roman"/>
                <w:color w:val="000000"/>
                <w:sz w:val="24"/>
                <w:szCs w:val="24"/>
              </w:rPr>
              <w:t>ul la informaţie, este obligat:</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a) să asigure  informarea  activă, corectă şi la timp a  cetăţenilor asupra  </w:t>
            </w:r>
            <w:r w:rsidR="000C4FB7">
              <w:rPr>
                <w:rFonts w:ascii="Times New Roman" w:eastAsia="Times New Roman" w:hAnsi="Times New Roman" w:cs="Times New Roman"/>
                <w:color w:val="000000"/>
                <w:sz w:val="24"/>
                <w:szCs w:val="24"/>
              </w:rPr>
              <w:t>chestiunilor de interes public;</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b) să asigu</w:t>
            </w:r>
            <w:r w:rsidR="000C4FB7">
              <w:rPr>
                <w:rFonts w:ascii="Times New Roman" w:eastAsia="Times New Roman" w:hAnsi="Times New Roman" w:cs="Times New Roman"/>
                <w:color w:val="000000"/>
                <w:sz w:val="24"/>
                <w:szCs w:val="24"/>
              </w:rPr>
              <w:t>re accesul liber la informaţie;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c) </w:t>
            </w:r>
            <w:proofErr w:type="gramStart"/>
            <w:r w:rsidRPr="006D4DCE">
              <w:rPr>
                <w:rFonts w:ascii="Times New Roman" w:eastAsia="Times New Roman" w:hAnsi="Times New Roman" w:cs="Times New Roman"/>
                <w:color w:val="000000"/>
                <w:sz w:val="24"/>
                <w:szCs w:val="24"/>
              </w:rPr>
              <w:t>să</w:t>
            </w:r>
            <w:proofErr w:type="gramEnd"/>
            <w:r w:rsidRPr="006D4DCE">
              <w:rPr>
                <w:rFonts w:ascii="Times New Roman" w:eastAsia="Times New Roman" w:hAnsi="Times New Roman" w:cs="Times New Roman"/>
                <w:color w:val="000000"/>
                <w:sz w:val="24"/>
                <w:szCs w:val="24"/>
              </w:rPr>
              <w:t xml:space="preserve"> respecte termenele prevăzute de lege </w:t>
            </w:r>
            <w:r w:rsidR="000C4FB7">
              <w:rPr>
                <w:rFonts w:ascii="Times New Roman" w:eastAsia="Times New Roman" w:hAnsi="Times New Roman" w:cs="Times New Roman"/>
                <w:color w:val="000000"/>
                <w:sz w:val="24"/>
                <w:szCs w:val="24"/>
              </w:rPr>
              <w:t>privind furnizarea informaţiei.</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(2) Funcţionarul public este obligat să respecte limitările accesului la informaţie, în condiţiile legii, în scopul protejării informaţiei confidenţiale, a vieţii private a persoanelor şi a securităţii naţionale, precum şi să asigure  protecţia informaţiilor deţinute faţă de accesul, modificarea sau </w:t>
            </w:r>
            <w:r w:rsidR="000C4FB7">
              <w:rPr>
                <w:rFonts w:ascii="Times New Roman" w:eastAsia="Times New Roman" w:hAnsi="Times New Roman" w:cs="Times New Roman"/>
                <w:color w:val="000000"/>
                <w:sz w:val="24"/>
                <w:szCs w:val="24"/>
              </w:rPr>
              <w:t>distrugerea  lor nesancţionate.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(3) Comunicarea cu mijloacele de informare în masă în numele autorităţii publice este realizată</w:t>
            </w:r>
            <w:proofErr w:type="gramStart"/>
            <w:r w:rsidRPr="006D4DCE">
              <w:rPr>
                <w:rFonts w:ascii="Times New Roman" w:eastAsia="Times New Roman" w:hAnsi="Times New Roman" w:cs="Times New Roman"/>
                <w:color w:val="000000"/>
                <w:sz w:val="24"/>
                <w:szCs w:val="24"/>
              </w:rPr>
              <w:t>  numai</w:t>
            </w:r>
            <w:proofErr w:type="gramEnd"/>
            <w:r w:rsidRPr="006D4DCE">
              <w:rPr>
                <w:rFonts w:ascii="Times New Roman" w:eastAsia="Times New Roman" w:hAnsi="Times New Roman" w:cs="Times New Roman"/>
                <w:color w:val="000000"/>
                <w:sz w:val="24"/>
                <w:szCs w:val="24"/>
              </w:rPr>
              <w:t xml:space="preserve"> de către funcţionarul </w:t>
            </w:r>
            <w:r w:rsidR="000C4FB7">
              <w:rPr>
                <w:rFonts w:ascii="Times New Roman" w:eastAsia="Times New Roman" w:hAnsi="Times New Roman" w:cs="Times New Roman"/>
                <w:color w:val="000000"/>
                <w:sz w:val="24"/>
                <w:szCs w:val="24"/>
              </w:rPr>
              <w:t>public abilitat cu acest drept.</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9. </w:t>
            </w:r>
            <w:r w:rsidR="000C4FB7">
              <w:rPr>
                <w:rFonts w:ascii="Times New Roman" w:eastAsia="Times New Roman" w:hAnsi="Times New Roman" w:cs="Times New Roman"/>
                <w:color w:val="000000"/>
                <w:sz w:val="24"/>
                <w:szCs w:val="24"/>
              </w:rPr>
              <w:t>Utilizarea resurselor publice</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este obligat să asigure protecţia proprietăţii publice şi să evite</w:t>
            </w:r>
            <w:proofErr w:type="gramStart"/>
            <w:r w:rsidRPr="006D4DCE">
              <w:rPr>
                <w:rFonts w:ascii="Times New Roman" w:eastAsia="Times New Roman" w:hAnsi="Times New Roman" w:cs="Times New Roman"/>
                <w:color w:val="000000"/>
                <w:sz w:val="24"/>
                <w:szCs w:val="24"/>
              </w:rPr>
              <w:t>  orice</w:t>
            </w:r>
            <w:proofErr w:type="gramEnd"/>
            <w:r w:rsidRPr="006D4DCE">
              <w:rPr>
                <w:rFonts w:ascii="Times New Roman" w:eastAsia="Times New Roman" w:hAnsi="Times New Roman" w:cs="Times New Roman"/>
                <w:color w:val="000000"/>
                <w:sz w:val="24"/>
                <w:szCs w:val="24"/>
              </w:rPr>
              <w:t xml:space="preserve"> prejudic</w:t>
            </w:r>
            <w:r w:rsidR="000C4FB7">
              <w:rPr>
                <w:rFonts w:ascii="Times New Roman" w:eastAsia="Times New Roman" w:hAnsi="Times New Roman" w:cs="Times New Roman"/>
                <w:color w:val="000000"/>
                <w:sz w:val="24"/>
                <w:szCs w:val="24"/>
              </w:rPr>
              <w:t>iere a  acesteia.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Funcţionarul public este obligat să folosească timpul de lucru, precum şi bunurile aparţinînd autorităţii publice, numai în scopul desfăşurării activităţilor afere</w:t>
            </w:r>
            <w:r w:rsidR="000C4FB7">
              <w:rPr>
                <w:rFonts w:ascii="Times New Roman" w:eastAsia="Times New Roman" w:hAnsi="Times New Roman" w:cs="Times New Roman"/>
                <w:color w:val="000000"/>
                <w:sz w:val="24"/>
                <w:szCs w:val="24"/>
              </w:rPr>
              <w:t>nte funcţiei publice deţinute.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(3) Funcţionarul public trebuie să asigure, potrivit atribuţiilor ce îi revin, folosirea eficientă şi conform</w:t>
            </w:r>
            <w:r w:rsidR="000C4FB7">
              <w:rPr>
                <w:rFonts w:ascii="Times New Roman" w:eastAsia="Times New Roman" w:hAnsi="Times New Roman" w:cs="Times New Roman"/>
                <w:color w:val="000000"/>
                <w:sz w:val="24"/>
                <w:szCs w:val="24"/>
              </w:rPr>
              <w:t xml:space="preserve"> destinaţiei a banilor publici.</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(4) Funcţionarului public îi este interzis să utilizeze bunurile autorităţii publice pentru a desfăşura activităţi publicistice, didactice, de cercetare sau alte activităţi neinterzi</w:t>
            </w:r>
            <w:r w:rsidR="000C4FB7">
              <w:rPr>
                <w:rFonts w:ascii="Times New Roman" w:eastAsia="Times New Roman" w:hAnsi="Times New Roman" w:cs="Times New Roman"/>
                <w:color w:val="000000"/>
                <w:sz w:val="24"/>
                <w:szCs w:val="24"/>
              </w:rPr>
              <w:t>se de lege în interes personal.</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10.</w:t>
            </w:r>
            <w:r w:rsidRPr="006D4DCE">
              <w:rPr>
                <w:rFonts w:ascii="Times New Roman" w:eastAsia="Times New Roman" w:hAnsi="Times New Roman" w:cs="Times New Roman"/>
                <w:color w:val="000000"/>
                <w:sz w:val="24"/>
                <w:szCs w:val="24"/>
              </w:rPr>
              <w:t> Conduita în c</w:t>
            </w:r>
            <w:r w:rsidR="000C4FB7">
              <w:rPr>
                <w:rFonts w:ascii="Times New Roman" w:eastAsia="Times New Roman" w:hAnsi="Times New Roman" w:cs="Times New Roman"/>
                <w:color w:val="000000"/>
                <w:sz w:val="24"/>
                <w:szCs w:val="24"/>
              </w:rPr>
              <w:t>adrul relaţiilor internaţionale</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care reprezintă autoritatea publică în cadrul unor organizaţii internaţionale, instituţii de învăţămînt, conferinţe, seminare şi alte activităţi este obligat să aibă</w:t>
            </w:r>
            <w:proofErr w:type="gramStart"/>
            <w:r w:rsidRPr="006D4DCE">
              <w:rPr>
                <w:rFonts w:ascii="Times New Roman" w:eastAsia="Times New Roman" w:hAnsi="Times New Roman" w:cs="Times New Roman"/>
                <w:color w:val="000000"/>
                <w:sz w:val="24"/>
                <w:szCs w:val="24"/>
              </w:rPr>
              <w:t>  o</w:t>
            </w:r>
            <w:proofErr w:type="gramEnd"/>
            <w:r w:rsidRPr="006D4DCE">
              <w:rPr>
                <w:rFonts w:ascii="Times New Roman" w:eastAsia="Times New Roman" w:hAnsi="Times New Roman" w:cs="Times New Roman"/>
                <w:color w:val="000000"/>
                <w:sz w:val="24"/>
                <w:szCs w:val="24"/>
              </w:rPr>
              <w:t xml:space="preserve"> conduită care să nu prejudicieze imaginea  ţării şi a autorităţii</w:t>
            </w:r>
            <w:r w:rsidR="000C4FB7">
              <w:rPr>
                <w:rFonts w:ascii="Times New Roman" w:eastAsia="Times New Roman" w:hAnsi="Times New Roman" w:cs="Times New Roman"/>
                <w:color w:val="000000"/>
                <w:sz w:val="24"/>
                <w:szCs w:val="24"/>
              </w:rPr>
              <w:t xml:space="preserve"> publice pe care le reprezintă.</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(2) Funcţionarul public aflat în deplasare de serviciu este obligat să aibă un comportament corespunzător regulilor de protocol şi </w:t>
            </w:r>
            <w:r w:rsidR="000C4FB7">
              <w:rPr>
                <w:rFonts w:ascii="Times New Roman" w:eastAsia="Times New Roman" w:hAnsi="Times New Roman" w:cs="Times New Roman"/>
                <w:color w:val="000000"/>
                <w:sz w:val="24"/>
                <w:szCs w:val="24"/>
              </w:rPr>
              <w:t>să respecte legile ţării gazdă.</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(3) În relaţiile cu reprezentanţii altor state, funcţionarului public îi este interzis să exprime opinii personale privind aspectele naţionale sau disputele internaţio</w:t>
            </w:r>
            <w:r w:rsidR="000C4FB7">
              <w:rPr>
                <w:rFonts w:ascii="Times New Roman" w:eastAsia="Times New Roman" w:hAnsi="Times New Roman" w:cs="Times New Roman"/>
                <w:color w:val="000000"/>
                <w:sz w:val="24"/>
                <w:szCs w:val="24"/>
              </w:rPr>
              <w:t>nale.</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0C4FB7">
              <w:rPr>
                <w:rFonts w:ascii="Times New Roman" w:eastAsia="Times New Roman" w:hAnsi="Times New Roman" w:cs="Times New Roman"/>
                <w:b/>
                <w:color w:val="000000"/>
                <w:sz w:val="24"/>
                <w:szCs w:val="24"/>
              </w:rPr>
              <w:t>Articolul 11.</w:t>
            </w:r>
            <w:r w:rsidRPr="006D4DCE">
              <w:rPr>
                <w:rFonts w:ascii="Times New Roman" w:eastAsia="Times New Roman" w:hAnsi="Times New Roman" w:cs="Times New Roman"/>
                <w:color w:val="000000"/>
                <w:sz w:val="24"/>
                <w:szCs w:val="24"/>
              </w:rPr>
              <w:t xml:space="preserve"> Cadouri şi alte avantaje</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lastRenderedPageBreak/>
              <w:t>(1) Funcţionarului public îi este interzis să solicite sau să accepte cadouri, servicii, favoruri, invitaţii sau orice alt avantaj, destinate personal acestuia sau familiei sale.</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 xml:space="preserve">(2) Interdicţia specificată la alin. (1) </w:t>
            </w:r>
            <w:proofErr w:type="gramStart"/>
            <w:r w:rsidRPr="006D4DCE">
              <w:rPr>
                <w:rFonts w:ascii="Times New Roman" w:eastAsia="Times New Roman" w:hAnsi="Times New Roman" w:cs="Times New Roman"/>
                <w:color w:val="000000"/>
                <w:sz w:val="24"/>
                <w:szCs w:val="24"/>
              </w:rPr>
              <w:t>nu</w:t>
            </w:r>
            <w:proofErr w:type="gramEnd"/>
            <w:r w:rsidRPr="006D4DCE">
              <w:rPr>
                <w:rFonts w:ascii="Times New Roman" w:eastAsia="Times New Roman" w:hAnsi="Times New Roman" w:cs="Times New Roman"/>
                <w:color w:val="000000"/>
                <w:sz w:val="24"/>
                <w:szCs w:val="24"/>
              </w:rPr>
              <w:t xml:space="preserve"> se aplică în privinţa cadourilor simbolice, celor oferite din politeţe sau primite cu prilejul anumitor acţiuni de protocol şi a căror valoare nu depăşeşte limitele stabilite de Guvern.</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(3) Cadourile a căror valoare depăşeşte limitele stabilite se transmit în gestiunea autorităţii publice respective şi se înscriu într-un registru special, ţinut de fiecare autoritate publică, informaţia din acesta fiind publică. În cazul în care funcţionarul public achită contravaloarea bunului primit în calitate de cadou, acesta îl poate păstra, cu menţiunea despre acest fapt în registru contra semnătură. </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(4) Modul de evaluare, evidenţă, păstrare, utilizare şi răscumpărare a cadourilor este reglementat de Guvern.</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(5) Dacă funcţionarului public i se propune un cadou, serviciu, favor, invitaţie sau orice alt avantaj necuvenit, el trebuie să ia măsurile necesare pentru a-şi asigura protecţia: </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a) să refuze avantajul necuvenit; acesta nu trebuie acceptat pentru a fi folosit ca probă;</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 xml:space="preserve">b) să se asigure cu martori, inclusiv dintre colegii de serviciu; </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 xml:space="preserve">c) să înscrie detaliat aceste acţiuni într-un registru special; </w:t>
            </w:r>
          </w:p>
          <w:p w:rsidR="000C4FB7" w:rsidRDefault="006D4DCE" w:rsidP="006D4DCE">
            <w:pPr>
              <w:spacing w:after="0" w:line="240" w:lineRule="auto"/>
              <w:jc w:val="both"/>
              <w:rPr>
                <w:rFonts w:ascii="Times New Roman" w:eastAsia="Times New Roman" w:hAnsi="Times New Roman" w:cs="Times New Roman"/>
                <w:b/>
                <w:bCs/>
                <w:color w:val="000000"/>
                <w:sz w:val="24"/>
                <w:szCs w:val="24"/>
              </w:rPr>
            </w:pPr>
            <w:r w:rsidRPr="006D4DCE">
              <w:rPr>
                <w:rFonts w:ascii="Times New Roman" w:eastAsia="Times New Roman" w:hAnsi="Times New Roman" w:cs="Times New Roman"/>
                <w:color w:val="000000"/>
                <w:sz w:val="24"/>
                <w:szCs w:val="24"/>
              </w:rPr>
              <w:t xml:space="preserve">d) să raporteze imediat această tentativă autorităţilor competente;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e) să-şi desfăşoare activitatea corespunzător, în special cea pentru care i </w:t>
            </w:r>
            <w:r w:rsidR="000C4FB7">
              <w:rPr>
                <w:rFonts w:ascii="Times New Roman" w:eastAsia="Times New Roman" w:hAnsi="Times New Roman" w:cs="Times New Roman"/>
                <w:color w:val="000000"/>
                <w:sz w:val="24"/>
                <w:szCs w:val="24"/>
              </w:rPr>
              <w:t>s-</w:t>
            </w:r>
            <w:proofErr w:type="gramStart"/>
            <w:r w:rsidR="000C4FB7">
              <w:rPr>
                <w:rFonts w:ascii="Times New Roman" w:eastAsia="Times New Roman" w:hAnsi="Times New Roman" w:cs="Times New Roman"/>
                <w:color w:val="000000"/>
                <w:sz w:val="24"/>
                <w:szCs w:val="24"/>
              </w:rPr>
              <w:t>a</w:t>
            </w:r>
            <w:proofErr w:type="gramEnd"/>
            <w:r w:rsidR="000C4FB7">
              <w:rPr>
                <w:rFonts w:ascii="Times New Roman" w:eastAsia="Times New Roman" w:hAnsi="Times New Roman" w:cs="Times New Roman"/>
                <w:color w:val="000000"/>
                <w:sz w:val="24"/>
                <w:szCs w:val="24"/>
              </w:rPr>
              <w:t xml:space="preserve"> oferit avantajul necuvenit.</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i/>
                <w:iCs/>
                <w:color w:val="0000FF"/>
                <w:sz w:val="24"/>
                <w:szCs w:val="24"/>
              </w:rPr>
              <w:t>[Art.11 în redacţia LP230 din 25.11.11, MO38-41/24.02.12 art.113; în vigoare 24.05.12]</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12</w:t>
            </w:r>
            <w:r w:rsidR="000C4FB7">
              <w:rPr>
                <w:rFonts w:ascii="Times New Roman" w:eastAsia="Times New Roman" w:hAnsi="Times New Roman" w:cs="Times New Roman"/>
                <w:color w:val="000000"/>
                <w:sz w:val="24"/>
                <w:szCs w:val="24"/>
              </w:rPr>
              <w:t>. Conflictul de interese</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este obligat s</w:t>
            </w:r>
            <w:r w:rsidR="000C4FB7">
              <w:rPr>
                <w:rFonts w:ascii="Times New Roman" w:eastAsia="Times New Roman" w:hAnsi="Times New Roman" w:cs="Times New Roman"/>
                <w:color w:val="000000"/>
                <w:sz w:val="24"/>
                <w:szCs w:val="24"/>
              </w:rPr>
              <w:t>ă evite conflictul de interese.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Orice conflict de interese declarat de către un candidat la funcţia publică trebuie să fie aplanat</w:t>
            </w:r>
            <w:r w:rsidR="000C4FB7">
              <w:rPr>
                <w:rFonts w:ascii="Times New Roman" w:eastAsia="Times New Roman" w:hAnsi="Times New Roman" w:cs="Times New Roman"/>
                <w:color w:val="000000"/>
                <w:sz w:val="24"/>
                <w:szCs w:val="24"/>
              </w:rPr>
              <w:t xml:space="preserve"> pînă la numirea sa în funcţie.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(3) Procedura privind declararea şi soluţionarea conflictelor de interese este reglementată de legislaţia cu pri</w:t>
            </w:r>
            <w:r w:rsidR="000C4FB7">
              <w:rPr>
                <w:rFonts w:ascii="Times New Roman" w:eastAsia="Times New Roman" w:hAnsi="Times New Roman" w:cs="Times New Roman"/>
                <w:color w:val="000000"/>
                <w:sz w:val="24"/>
                <w:szCs w:val="24"/>
              </w:rPr>
              <w:t>vire la conflictul de interese.</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12</w:t>
            </w:r>
            <w:r w:rsidRPr="006D4DCE">
              <w:rPr>
                <w:rFonts w:ascii="Times New Roman" w:eastAsia="Times New Roman" w:hAnsi="Times New Roman" w:cs="Times New Roman"/>
                <w:b/>
                <w:bCs/>
                <w:color w:val="000000"/>
                <w:sz w:val="24"/>
                <w:szCs w:val="24"/>
                <w:vertAlign w:val="superscript"/>
              </w:rPr>
              <w:t>1</w:t>
            </w:r>
            <w:r w:rsidRPr="006D4DCE">
              <w:rPr>
                <w:rFonts w:ascii="Times New Roman" w:eastAsia="Times New Roman" w:hAnsi="Times New Roman" w:cs="Times New Roman"/>
                <w:b/>
                <w:bCs/>
                <w:color w:val="000000"/>
                <w:sz w:val="24"/>
                <w:szCs w:val="24"/>
              </w:rPr>
              <w:t>. </w:t>
            </w:r>
            <w:r w:rsidR="000C4FB7">
              <w:rPr>
                <w:rFonts w:ascii="Times New Roman" w:eastAsia="Times New Roman" w:hAnsi="Times New Roman" w:cs="Times New Roman"/>
                <w:color w:val="000000"/>
                <w:sz w:val="24"/>
                <w:szCs w:val="24"/>
              </w:rPr>
              <w:t>Măsurile de protecţie</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care informează cu bună-credinţă despre comiterea actelor de corupţie şi a celor conexe corupţiei, a faptelor de comportament corupţional, despre nerespectarea regulilor privind declararea veniturilor şi a proprietăţii şi despre încălcarea obligaţiilor legale privind conflictul de interese beneficiază de următoarele măsuri de protecţie, aplicate separat sau cumulativ,</w:t>
            </w:r>
            <w:r w:rsidR="000C4FB7">
              <w:rPr>
                <w:rFonts w:ascii="Times New Roman" w:eastAsia="Times New Roman" w:hAnsi="Times New Roman" w:cs="Times New Roman"/>
                <w:color w:val="000000"/>
                <w:sz w:val="24"/>
                <w:szCs w:val="24"/>
              </w:rPr>
              <w:t xml:space="preserve"> după cum urmează:</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a) prezumţia de bună-cr</w:t>
            </w:r>
            <w:r w:rsidR="000C4FB7">
              <w:rPr>
                <w:rFonts w:ascii="Times New Roman" w:eastAsia="Times New Roman" w:hAnsi="Times New Roman" w:cs="Times New Roman"/>
                <w:color w:val="000000"/>
                <w:sz w:val="24"/>
                <w:szCs w:val="24"/>
              </w:rPr>
              <w:t>edinţă pînă la proba contrarie;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b) confidenţialitate</w:t>
            </w:r>
            <w:r w:rsidR="000C4FB7">
              <w:rPr>
                <w:rFonts w:ascii="Times New Roman" w:eastAsia="Times New Roman" w:hAnsi="Times New Roman" w:cs="Times New Roman"/>
                <w:color w:val="000000"/>
                <w:sz w:val="24"/>
                <w:szCs w:val="24"/>
              </w:rPr>
              <w:t>a datelor cu caracter personal;</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c) </w:t>
            </w:r>
            <w:proofErr w:type="gramStart"/>
            <w:r w:rsidRPr="006D4DCE">
              <w:rPr>
                <w:rFonts w:ascii="Times New Roman" w:eastAsia="Times New Roman" w:hAnsi="Times New Roman" w:cs="Times New Roman"/>
                <w:color w:val="000000"/>
                <w:sz w:val="24"/>
                <w:szCs w:val="24"/>
              </w:rPr>
              <w:t>transferul</w:t>
            </w:r>
            <w:proofErr w:type="gramEnd"/>
            <w:r w:rsidRPr="006D4DCE">
              <w:rPr>
                <w:rFonts w:ascii="Times New Roman" w:eastAsia="Times New Roman" w:hAnsi="Times New Roman" w:cs="Times New Roman"/>
                <w:color w:val="000000"/>
                <w:sz w:val="24"/>
                <w:szCs w:val="24"/>
              </w:rPr>
              <w:t xml:space="preserve"> în condiţiile Legii nr. 158-XVI din 4 iulie 2008 cu privire la funcţia publică şi statutul funcţionarului public.</w:t>
            </w:r>
            <w:r w:rsidRPr="006D4DCE">
              <w:rPr>
                <w:rFonts w:ascii="Times New Roman" w:eastAsia="Times New Roman" w:hAnsi="Times New Roman" w:cs="Times New Roman"/>
                <w:color w:val="000000"/>
                <w:sz w:val="24"/>
                <w:szCs w:val="24"/>
              </w:rPr>
              <w:br/>
              <w:t>(2) Pentru informarea cu bună-credinţă menţionată la alin. (1), funcţionarul public nu p</w:t>
            </w:r>
            <w:r w:rsidR="000C4FB7">
              <w:rPr>
                <w:rFonts w:ascii="Times New Roman" w:eastAsia="Times New Roman" w:hAnsi="Times New Roman" w:cs="Times New Roman"/>
                <w:color w:val="000000"/>
                <w:sz w:val="24"/>
                <w:szCs w:val="24"/>
              </w:rPr>
              <w:t>oate fi sancţionat disciplinar.</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(3) Pentru neaplicarea măsurii de protecţie prevăzute la lit. c) </w:t>
            </w:r>
            <w:proofErr w:type="gramStart"/>
            <w:r w:rsidRPr="006D4DCE">
              <w:rPr>
                <w:rFonts w:ascii="Times New Roman" w:eastAsia="Times New Roman" w:hAnsi="Times New Roman" w:cs="Times New Roman"/>
                <w:color w:val="000000"/>
                <w:sz w:val="24"/>
                <w:szCs w:val="24"/>
              </w:rPr>
              <w:t>alin</w:t>
            </w:r>
            <w:proofErr w:type="gramEnd"/>
            <w:r w:rsidRPr="006D4DCE">
              <w:rPr>
                <w:rFonts w:ascii="Times New Roman" w:eastAsia="Times New Roman" w:hAnsi="Times New Roman" w:cs="Times New Roman"/>
                <w:color w:val="000000"/>
                <w:sz w:val="24"/>
                <w:szCs w:val="24"/>
              </w:rPr>
              <w:t>. (1), precum şi pentru nerespectarea prevederii alin. (2), sînt responsabili conducătorul ierarhic superior, subdiviziunea specializată, conducătorul autorităţii sau al instituţiei publice şi conducătorul autorităţii abilitate cu controlul veridicităţii informaţiilor din declaraţiile de interese persona</w:t>
            </w:r>
            <w:r w:rsidR="000C4FB7">
              <w:rPr>
                <w:rFonts w:ascii="Times New Roman" w:eastAsia="Times New Roman" w:hAnsi="Times New Roman" w:cs="Times New Roman"/>
                <w:color w:val="000000"/>
                <w:sz w:val="24"/>
                <w:szCs w:val="24"/>
              </w:rPr>
              <w:t>le.</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i/>
                <w:iCs/>
                <w:color w:val="0000FF"/>
                <w:sz w:val="24"/>
                <w:szCs w:val="24"/>
              </w:rPr>
              <w:lastRenderedPageBreak/>
              <w:t>[Art.12</w:t>
            </w:r>
            <w:r w:rsidRPr="006D4DCE">
              <w:rPr>
                <w:rFonts w:ascii="Times New Roman" w:eastAsia="Times New Roman" w:hAnsi="Times New Roman" w:cs="Times New Roman"/>
                <w:i/>
                <w:iCs/>
                <w:color w:val="0000FF"/>
                <w:sz w:val="24"/>
                <w:szCs w:val="24"/>
                <w:vertAlign w:val="superscript"/>
              </w:rPr>
              <w:t>1</w:t>
            </w:r>
            <w:r w:rsidRPr="006D4DCE">
              <w:rPr>
                <w:rFonts w:ascii="Times New Roman" w:eastAsia="Times New Roman" w:hAnsi="Times New Roman" w:cs="Times New Roman"/>
                <w:i/>
                <w:iCs/>
                <w:color w:val="0000FF"/>
                <w:sz w:val="24"/>
                <w:szCs w:val="24"/>
              </w:rPr>
              <w:t> introdus prin LP277 din 27.12.11, MO25-28/03.02.12 art.85; în vigoare 01.02.12]</w:t>
            </w:r>
            <w:r w:rsidRPr="006D4DCE">
              <w:rPr>
                <w:rFonts w:ascii="Times New Roman" w:eastAsia="Times New Roman" w:hAnsi="Times New Roman" w:cs="Times New Roman"/>
                <w:color w:val="000000"/>
                <w:sz w:val="24"/>
                <w:szCs w:val="24"/>
              </w:rPr>
              <w:br/>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13.</w:t>
            </w:r>
            <w:r w:rsidRPr="006D4DCE">
              <w:rPr>
                <w:rFonts w:ascii="Times New Roman" w:eastAsia="Times New Roman" w:hAnsi="Times New Roman" w:cs="Times New Roman"/>
                <w:color w:val="000000"/>
                <w:sz w:val="24"/>
                <w:szCs w:val="24"/>
              </w:rPr>
              <w:t>Obligaţiile f</w:t>
            </w:r>
            <w:r w:rsidR="000C4FB7">
              <w:rPr>
                <w:rFonts w:ascii="Times New Roman" w:eastAsia="Times New Roman" w:hAnsi="Times New Roman" w:cs="Times New Roman"/>
                <w:color w:val="000000"/>
                <w:sz w:val="24"/>
                <w:szCs w:val="24"/>
              </w:rPr>
              <w:t>uncţionarului public cu funcţiede conducere</w:t>
            </w:r>
          </w:p>
          <w:p w:rsidR="000C4FB7" w:rsidRDefault="000C4FB7" w:rsidP="006D4DCE">
            <w:pPr>
              <w:spacing w:after="0" w:line="240" w:lineRule="auto"/>
              <w:jc w:val="both"/>
              <w:rPr>
                <w:rFonts w:ascii="Times New Roman" w:eastAsia="Times New Roman" w:hAnsi="Times New Roman" w:cs="Times New Roman"/>
                <w:color w:val="000000"/>
                <w:sz w:val="24"/>
                <w:szCs w:val="24"/>
              </w:rPr>
            </w:pP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Funcţionarul public cu funcţie de conducere are obligaţia să promoveze normele de conduită şi să asigure respectarea acestora de către funcţ</w:t>
            </w:r>
            <w:r w:rsidR="000C4FB7">
              <w:rPr>
                <w:rFonts w:ascii="Times New Roman" w:eastAsia="Times New Roman" w:hAnsi="Times New Roman" w:cs="Times New Roman"/>
                <w:color w:val="000000"/>
                <w:sz w:val="24"/>
                <w:szCs w:val="24"/>
              </w:rPr>
              <w:t>ionarii publici din subordine. </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(2) În exercitarea atribuţiilor specifice funcţiilor publice de conducere, fun</w:t>
            </w:r>
            <w:r w:rsidR="000C4FB7">
              <w:rPr>
                <w:rFonts w:ascii="Times New Roman" w:eastAsia="Times New Roman" w:hAnsi="Times New Roman" w:cs="Times New Roman"/>
                <w:color w:val="000000"/>
                <w:sz w:val="24"/>
                <w:szCs w:val="24"/>
              </w:rPr>
              <w:t>cţionarul public are obligaţia:</w:t>
            </w:r>
          </w:p>
          <w:p w:rsidR="000C4FB7"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a) să asigure egalitatea de şanse şi tratament în ceea ce priveşte cariera funcţio</w:t>
            </w:r>
            <w:r w:rsidR="000C4FB7">
              <w:rPr>
                <w:rFonts w:ascii="Times New Roman" w:eastAsia="Times New Roman" w:hAnsi="Times New Roman" w:cs="Times New Roman"/>
                <w:color w:val="000000"/>
                <w:sz w:val="24"/>
                <w:szCs w:val="24"/>
              </w:rPr>
              <w:t>narilor publici din subordine; </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b) să examineze şi să aplice cu obiectivitate criteriile de evaluare a competenţei profesionale pentru personalul din subordine, în cazul în care propune sau aprobă promovări, transferuri, numiri sau eliberări din funcţii ori acordă stimulente materiale sau morale, excluzînd orice formă </w:t>
            </w:r>
            <w:r w:rsidR="00BF61C8">
              <w:rPr>
                <w:rFonts w:ascii="Times New Roman" w:eastAsia="Times New Roman" w:hAnsi="Times New Roman" w:cs="Times New Roman"/>
                <w:color w:val="000000"/>
                <w:sz w:val="24"/>
                <w:szCs w:val="24"/>
              </w:rPr>
              <w:t>de favoritism sau discriminare;</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c) să evite criteriile discriminatorii, de rudenie, afinitate sau alte criterii neconforme cu normele de conduită prevăzute de Cod în accesul sau</w:t>
            </w:r>
            <w:r w:rsidR="00BF61C8">
              <w:rPr>
                <w:rFonts w:ascii="Times New Roman" w:eastAsia="Times New Roman" w:hAnsi="Times New Roman" w:cs="Times New Roman"/>
                <w:color w:val="000000"/>
                <w:sz w:val="24"/>
                <w:szCs w:val="24"/>
              </w:rPr>
              <w:t xml:space="preserve"> promovarea în funcţia publică;</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d) </w:t>
            </w:r>
            <w:proofErr w:type="gramStart"/>
            <w:r w:rsidRPr="006D4DCE">
              <w:rPr>
                <w:rFonts w:ascii="Times New Roman" w:eastAsia="Times New Roman" w:hAnsi="Times New Roman" w:cs="Times New Roman"/>
                <w:color w:val="000000"/>
                <w:sz w:val="24"/>
                <w:szCs w:val="24"/>
              </w:rPr>
              <w:t>să</w:t>
            </w:r>
            <w:proofErr w:type="gramEnd"/>
            <w:r w:rsidRPr="006D4DCE">
              <w:rPr>
                <w:rFonts w:ascii="Times New Roman" w:eastAsia="Times New Roman" w:hAnsi="Times New Roman" w:cs="Times New Roman"/>
                <w:color w:val="000000"/>
                <w:sz w:val="24"/>
                <w:szCs w:val="24"/>
              </w:rPr>
              <w:t xml:space="preserve"> întreprindă acţiunile necesare pentru prevenirea corupţiei în rîndul funcţionarilor publici din subordine, precum şi să poarte răspundere pentru eşecurile survenite ca urmare a îndeplinirii necorespu</w:t>
            </w:r>
            <w:r w:rsidR="00BF61C8">
              <w:rPr>
                <w:rFonts w:ascii="Times New Roman" w:eastAsia="Times New Roman" w:hAnsi="Times New Roman" w:cs="Times New Roman"/>
                <w:color w:val="000000"/>
                <w:sz w:val="24"/>
                <w:szCs w:val="24"/>
              </w:rPr>
              <w:t>nzătoare a acţiunilor în cauză.</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e) </w:t>
            </w:r>
            <w:proofErr w:type="gramStart"/>
            <w:r w:rsidRPr="006D4DCE">
              <w:rPr>
                <w:rFonts w:ascii="Times New Roman" w:eastAsia="Times New Roman" w:hAnsi="Times New Roman" w:cs="Times New Roman"/>
                <w:color w:val="000000"/>
                <w:sz w:val="24"/>
                <w:szCs w:val="24"/>
              </w:rPr>
              <w:t>să</w:t>
            </w:r>
            <w:proofErr w:type="gramEnd"/>
            <w:r w:rsidRPr="006D4DCE">
              <w:rPr>
                <w:rFonts w:ascii="Times New Roman" w:eastAsia="Times New Roman" w:hAnsi="Times New Roman" w:cs="Times New Roman"/>
                <w:color w:val="000000"/>
                <w:sz w:val="24"/>
                <w:szCs w:val="24"/>
              </w:rPr>
              <w:t xml:space="preserve"> asigure aplicarea măsurilor de protecţie stabilite de lege pentru funcţionarul public care informează cu bună-credinţă despre comiterea actelor de corupţie şi a celor conexe corupţiei, a faptelor de comportament corupţional, despre nerespectarea regulilor privind declararea veniturilor şi a proprietăţii şi despre încălcarea obligaţiilor legale </w:t>
            </w:r>
            <w:r w:rsidR="00BF61C8">
              <w:rPr>
                <w:rFonts w:ascii="Times New Roman" w:eastAsia="Times New Roman" w:hAnsi="Times New Roman" w:cs="Times New Roman"/>
                <w:color w:val="000000"/>
                <w:sz w:val="24"/>
                <w:szCs w:val="24"/>
              </w:rPr>
              <w:t>privind conflictul de interese.</w:t>
            </w:r>
          </w:p>
          <w:p w:rsidR="006D4DCE" w:rsidRPr="006D4DCE"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i/>
                <w:iCs/>
                <w:color w:val="0000FF"/>
                <w:sz w:val="24"/>
                <w:szCs w:val="24"/>
              </w:rPr>
              <w:t>[Art.13 al.(2) lit.e) introdusă prin LP277 din 27.12.11, MO25-28/03.02.12 art.85; în vigoare 01.02.12]</w:t>
            </w:r>
          </w:p>
          <w:p w:rsidR="00BF61C8" w:rsidRDefault="00BF61C8" w:rsidP="006D4DCE">
            <w:pPr>
              <w:spacing w:after="0" w:line="240" w:lineRule="auto"/>
              <w:jc w:val="center"/>
              <w:rPr>
                <w:rFonts w:ascii="Times New Roman" w:eastAsia="Times New Roman" w:hAnsi="Times New Roman" w:cs="Times New Roman"/>
                <w:b/>
                <w:bCs/>
                <w:color w:val="000000"/>
                <w:sz w:val="24"/>
                <w:szCs w:val="24"/>
              </w:rPr>
            </w:pPr>
          </w:p>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Capitolul III</w:t>
            </w:r>
            <w:r w:rsidRPr="006D4DCE">
              <w:rPr>
                <w:rFonts w:ascii="Times New Roman" w:eastAsia="Times New Roman" w:hAnsi="Times New Roman" w:cs="Times New Roman"/>
                <w:b/>
                <w:bCs/>
                <w:color w:val="000000"/>
                <w:sz w:val="24"/>
                <w:szCs w:val="24"/>
                <w:vertAlign w:val="superscript"/>
              </w:rPr>
              <w:t>1</w:t>
            </w:r>
            <w:r w:rsidRPr="006D4DCE">
              <w:rPr>
                <w:rFonts w:ascii="Times New Roman" w:eastAsia="Times New Roman" w:hAnsi="Times New Roman" w:cs="Times New Roman"/>
                <w:b/>
                <w:bCs/>
                <w:color w:val="000000"/>
                <w:sz w:val="24"/>
                <w:szCs w:val="24"/>
              </w:rPr>
              <w:br/>
              <w:t>RĂSPUNDEREA PENTRU ÎNCĂLCAREA </w:t>
            </w:r>
            <w:r w:rsidRPr="006D4DCE">
              <w:rPr>
                <w:rFonts w:ascii="Times New Roman" w:eastAsia="Times New Roman" w:hAnsi="Times New Roman" w:cs="Times New Roman"/>
                <w:b/>
                <w:bCs/>
                <w:color w:val="000000"/>
                <w:sz w:val="24"/>
                <w:szCs w:val="24"/>
              </w:rPr>
              <w:br/>
              <w:t>PREVEDERILOR PREZENTEI LEGI</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13</w:t>
            </w:r>
            <w:r w:rsidRPr="006D4DCE">
              <w:rPr>
                <w:rFonts w:ascii="Times New Roman" w:eastAsia="Times New Roman" w:hAnsi="Times New Roman" w:cs="Times New Roman"/>
                <w:b/>
                <w:bCs/>
                <w:color w:val="000000"/>
                <w:sz w:val="24"/>
                <w:szCs w:val="24"/>
                <w:vertAlign w:val="superscript"/>
              </w:rPr>
              <w:t>1</w:t>
            </w:r>
            <w:r w:rsidRPr="006D4DCE">
              <w:rPr>
                <w:rFonts w:ascii="Times New Roman" w:eastAsia="Times New Roman" w:hAnsi="Times New Roman" w:cs="Times New Roman"/>
                <w:b/>
                <w:bCs/>
                <w:color w:val="000000"/>
                <w:sz w:val="24"/>
                <w:szCs w:val="24"/>
              </w:rPr>
              <w:t>. </w:t>
            </w:r>
            <w:r w:rsidRPr="006D4DCE">
              <w:rPr>
                <w:rFonts w:ascii="Times New Roman" w:eastAsia="Times New Roman" w:hAnsi="Times New Roman" w:cs="Times New Roman"/>
                <w:color w:val="000000"/>
                <w:sz w:val="24"/>
                <w:szCs w:val="24"/>
              </w:rPr>
              <w:t xml:space="preserve">Răspunderea </w:t>
            </w:r>
            <w:r w:rsidR="00BF61C8">
              <w:rPr>
                <w:rFonts w:ascii="Times New Roman" w:eastAsia="Times New Roman" w:hAnsi="Times New Roman" w:cs="Times New Roman"/>
                <w:color w:val="000000"/>
                <w:sz w:val="24"/>
                <w:szCs w:val="24"/>
              </w:rPr>
              <w:t>pentru încălcarea prevederilor prezentei legi </w:t>
            </w:r>
          </w:p>
          <w:p w:rsidR="00BF61C8" w:rsidRDefault="00BF61C8" w:rsidP="006D4DCE">
            <w:pPr>
              <w:spacing w:after="0" w:line="240" w:lineRule="auto"/>
              <w:jc w:val="both"/>
              <w:rPr>
                <w:rFonts w:ascii="Times New Roman" w:eastAsia="Times New Roman" w:hAnsi="Times New Roman" w:cs="Times New Roman"/>
                <w:color w:val="000000"/>
                <w:sz w:val="24"/>
                <w:szCs w:val="24"/>
              </w:rPr>
            </w:pP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(1) Încălcarea prevederilor prezentei legi, cu excepţia art. 11 alin. (1) </w:t>
            </w:r>
            <w:proofErr w:type="gramStart"/>
            <w:r w:rsidRPr="006D4DCE">
              <w:rPr>
                <w:rFonts w:ascii="Times New Roman" w:eastAsia="Times New Roman" w:hAnsi="Times New Roman" w:cs="Times New Roman"/>
                <w:color w:val="000000"/>
                <w:sz w:val="24"/>
                <w:szCs w:val="24"/>
              </w:rPr>
              <w:t>şi</w:t>
            </w:r>
            <w:proofErr w:type="gramEnd"/>
            <w:r w:rsidRPr="006D4DCE">
              <w:rPr>
                <w:rFonts w:ascii="Times New Roman" w:eastAsia="Times New Roman" w:hAnsi="Times New Roman" w:cs="Times New Roman"/>
                <w:color w:val="000000"/>
                <w:sz w:val="24"/>
                <w:szCs w:val="24"/>
              </w:rPr>
              <w:t xml:space="preserve"> a art. 12, constituie abatere disciplinară căreia i se aplică prevederile legislaţiei privind funcţia publică şi </w:t>
            </w:r>
            <w:r w:rsidR="00BF61C8">
              <w:rPr>
                <w:rFonts w:ascii="Times New Roman" w:eastAsia="Times New Roman" w:hAnsi="Times New Roman" w:cs="Times New Roman"/>
                <w:color w:val="000000"/>
                <w:sz w:val="24"/>
                <w:szCs w:val="24"/>
              </w:rPr>
              <w:t>statutul funcţionarului public.</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(2) Încălcarea prevederilor art. 11 alin. (1) </w:t>
            </w:r>
            <w:proofErr w:type="gramStart"/>
            <w:r w:rsidRPr="006D4DCE">
              <w:rPr>
                <w:rFonts w:ascii="Times New Roman" w:eastAsia="Times New Roman" w:hAnsi="Times New Roman" w:cs="Times New Roman"/>
                <w:color w:val="000000"/>
                <w:sz w:val="24"/>
                <w:szCs w:val="24"/>
              </w:rPr>
              <w:t>din</w:t>
            </w:r>
            <w:proofErr w:type="gramEnd"/>
            <w:r w:rsidRPr="006D4DCE">
              <w:rPr>
                <w:rFonts w:ascii="Times New Roman" w:eastAsia="Times New Roman" w:hAnsi="Times New Roman" w:cs="Times New Roman"/>
                <w:color w:val="000000"/>
                <w:sz w:val="24"/>
                <w:szCs w:val="24"/>
              </w:rPr>
              <w:t xml:space="preserve"> prezenta lege se sancţionează în conformitate cu prevederile Codului contrav</w:t>
            </w:r>
            <w:r w:rsidR="00BF61C8">
              <w:rPr>
                <w:rFonts w:ascii="Times New Roman" w:eastAsia="Times New Roman" w:hAnsi="Times New Roman" w:cs="Times New Roman"/>
                <w:color w:val="000000"/>
                <w:sz w:val="24"/>
                <w:szCs w:val="24"/>
              </w:rPr>
              <w:t>enţional sau ale Codului penal.</w:t>
            </w:r>
          </w:p>
          <w:p w:rsidR="00BF61C8"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(3) Încălcarea prevederilor art. 12 din prezenta lege se sancţionează conform art. 25</w:t>
            </w:r>
            <w:r w:rsidRPr="006D4DCE">
              <w:rPr>
                <w:rFonts w:ascii="Times New Roman" w:eastAsia="Times New Roman" w:hAnsi="Times New Roman" w:cs="Times New Roman"/>
                <w:color w:val="000000"/>
                <w:sz w:val="24"/>
                <w:szCs w:val="24"/>
                <w:vertAlign w:val="superscript"/>
              </w:rPr>
              <w:t>1</w:t>
            </w:r>
            <w:r w:rsidRPr="006D4DCE">
              <w:rPr>
                <w:rFonts w:ascii="Times New Roman" w:eastAsia="Times New Roman" w:hAnsi="Times New Roman" w:cs="Times New Roman"/>
                <w:color w:val="000000"/>
                <w:sz w:val="24"/>
                <w:szCs w:val="24"/>
              </w:rPr>
              <w:t> din Legea cu pri</w:t>
            </w:r>
            <w:r w:rsidR="00BF61C8">
              <w:rPr>
                <w:rFonts w:ascii="Times New Roman" w:eastAsia="Times New Roman" w:hAnsi="Times New Roman" w:cs="Times New Roman"/>
                <w:color w:val="000000"/>
                <w:sz w:val="24"/>
                <w:szCs w:val="24"/>
              </w:rPr>
              <w:t>vire la conflictul de interese.</w:t>
            </w:r>
          </w:p>
          <w:p w:rsidR="006D4DCE" w:rsidRPr="006D4DCE" w:rsidRDefault="006D4DCE" w:rsidP="006D4DCE">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i/>
                <w:iCs/>
                <w:color w:val="0000FF"/>
                <w:sz w:val="24"/>
                <w:szCs w:val="24"/>
              </w:rPr>
              <w:t>[Capitolul III</w:t>
            </w:r>
            <w:r w:rsidRPr="006D4DCE">
              <w:rPr>
                <w:rFonts w:ascii="Times New Roman" w:eastAsia="Times New Roman" w:hAnsi="Times New Roman" w:cs="Times New Roman"/>
                <w:i/>
                <w:iCs/>
                <w:color w:val="0000FF"/>
                <w:sz w:val="24"/>
                <w:szCs w:val="24"/>
                <w:vertAlign w:val="superscript"/>
              </w:rPr>
              <w:t>1</w:t>
            </w:r>
            <w:r w:rsidRPr="006D4DCE">
              <w:rPr>
                <w:rFonts w:ascii="Times New Roman" w:eastAsia="Times New Roman" w:hAnsi="Times New Roman" w:cs="Times New Roman"/>
                <w:i/>
                <w:iCs/>
                <w:color w:val="0000FF"/>
                <w:sz w:val="24"/>
                <w:szCs w:val="24"/>
              </w:rPr>
              <w:t> introdus prin LP230 din 25.11.11, MO38-41/24.02.12 art.113; în vigoare 24.05.12]</w:t>
            </w:r>
          </w:p>
          <w:p w:rsidR="00BF61C8" w:rsidRDefault="00BF61C8" w:rsidP="006D4DCE">
            <w:pPr>
              <w:spacing w:after="0" w:line="240" w:lineRule="auto"/>
              <w:jc w:val="center"/>
              <w:rPr>
                <w:rFonts w:ascii="Times New Roman" w:eastAsia="Times New Roman" w:hAnsi="Times New Roman" w:cs="Times New Roman"/>
                <w:b/>
                <w:bCs/>
                <w:color w:val="000000"/>
                <w:sz w:val="24"/>
                <w:szCs w:val="24"/>
              </w:rPr>
            </w:pPr>
          </w:p>
          <w:p w:rsidR="006D4DCE" w:rsidRPr="006D4DCE" w:rsidRDefault="006D4DCE" w:rsidP="006D4DCE">
            <w:pPr>
              <w:spacing w:after="0" w:line="240" w:lineRule="auto"/>
              <w:jc w:val="center"/>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Capitolul IV</w:t>
            </w:r>
            <w:r w:rsidRPr="006D4DCE">
              <w:rPr>
                <w:rFonts w:ascii="Times New Roman" w:eastAsia="Times New Roman" w:hAnsi="Times New Roman" w:cs="Times New Roman"/>
                <w:b/>
                <w:bCs/>
                <w:color w:val="000000"/>
                <w:sz w:val="24"/>
                <w:szCs w:val="24"/>
              </w:rPr>
              <w:br/>
              <w:t>DISPOZIŢII  FINALE</w:t>
            </w:r>
          </w:p>
          <w:p w:rsidR="00BF61C8" w:rsidRDefault="00BF61C8" w:rsidP="006D4DCE">
            <w:pPr>
              <w:spacing w:after="0" w:line="240" w:lineRule="auto"/>
              <w:jc w:val="both"/>
              <w:rPr>
                <w:rFonts w:ascii="Times New Roman" w:eastAsia="Times New Roman" w:hAnsi="Times New Roman" w:cs="Times New Roman"/>
                <w:color w:val="000000"/>
                <w:sz w:val="24"/>
                <w:szCs w:val="24"/>
              </w:rPr>
            </w:pPr>
          </w:p>
          <w:p w:rsidR="00BF61C8" w:rsidRDefault="006D4DCE" w:rsidP="00BF61C8">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b/>
                <w:bCs/>
                <w:color w:val="000000"/>
                <w:sz w:val="24"/>
                <w:szCs w:val="24"/>
              </w:rPr>
              <w:t>Articolul 14 </w:t>
            </w:r>
          </w:p>
          <w:p w:rsidR="00BF61C8" w:rsidRDefault="006D4DCE" w:rsidP="00BF61C8">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(1) Prezenta lege intră</w:t>
            </w:r>
            <w:r w:rsidR="00BF61C8">
              <w:rPr>
                <w:rFonts w:ascii="Times New Roman" w:eastAsia="Times New Roman" w:hAnsi="Times New Roman" w:cs="Times New Roman"/>
                <w:color w:val="000000"/>
                <w:sz w:val="24"/>
                <w:szCs w:val="24"/>
              </w:rPr>
              <w:t xml:space="preserve"> în vigoare la 1 ianuarie 2009.</w:t>
            </w:r>
          </w:p>
          <w:p w:rsidR="00BF61C8" w:rsidRDefault="00BF61C8" w:rsidP="00BF61C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Guvernul:</w:t>
            </w:r>
          </w:p>
          <w:p w:rsidR="00BF61C8" w:rsidRDefault="006D4DCE" w:rsidP="00BF61C8">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a)  în termen de 6 luni de la </w:t>
            </w:r>
            <w:r w:rsidR="00BF61C8">
              <w:rPr>
                <w:rFonts w:ascii="Times New Roman" w:eastAsia="Times New Roman" w:hAnsi="Times New Roman" w:cs="Times New Roman"/>
                <w:color w:val="000000"/>
                <w:sz w:val="24"/>
                <w:szCs w:val="24"/>
              </w:rPr>
              <w:t>data publicării prezentei legi:</w:t>
            </w:r>
          </w:p>
          <w:p w:rsidR="00BF61C8" w:rsidRDefault="006D4DCE" w:rsidP="00BF61C8">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lastRenderedPageBreak/>
              <w:t>- va aduce actele sale normative în concordanţă</w:t>
            </w:r>
            <w:r w:rsidR="00BF61C8">
              <w:rPr>
                <w:rFonts w:ascii="Times New Roman" w:eastAsia="Times New Roman" w:hAnsi="Times New Roman" w:cs="Times New Roman"/>
                <w:color w:val="000000"/>
                <w:sz w:val="24"/>
                <w:szCs w:val="24"/>
              </w:rPr>
              <w:t xml:space="preserve"> cu prevederile prezentei legi;</w:t>
            </w:r>
          </w:p>
          <w:p w:rsidR="00BF61C8" w:rsidRDefault="006D4DCE" w:rsidP="00BF61C8">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va asigura revizuirea şi aducerea actelor normative departamentale în</w:t>
            </w:r>
            <w:r w:rsidR="00BF61C8">
              <w:rPr>
                <w:rFonts w:ascii="Times New Roman" w:eastAsia="Times New Roman" w:hAnsi="Times New Roman" w:cs="Times New Roman"/>
                <w:color w:val="000000"/>
                <w:sz w:val="24"/>
                <w:szCs w:val="24"/>
              </w:rPr>
              <w:t xml:space="preserve"> conformitate cu prezenta lege;</w:t>
            </w:r>
          </w:p>
          <w:p w:rsidR="00BF61C8" w:rsidRDefault="006D4DCE" w:rsidP="00BF61C8">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t xml:space="preserve">b) </w:t>
            </w:r>
            <w:proofErr w:type="gramStart"/>
            <w:r w:rsidRPr="006D4DCE">
              <w:rPr>
                <w:rFonts w:ascii="Times New Roman" w:eastAsia="Times New Roman" w:hAnsi="Times New Roman" w:cs="Times New Roman"/>
                <w:color w:val="000000"/>
                <w:sz w:val="24"/>
                <w:szCs w:val="24"/>
              </w:rPr>
              <w:t>va</w:t>
            </w:r>
            <w:proofErr w:type="gramEnd"/>
            <w:r w:rsidRPr="006D4DCE">
              <w:rPr>
                <w:rFonts w:ascii="Times New Roman" w:eastAsia="Times New Roman" w:hAnsi="Times New Roman" w:cs="Times New Roman"/>
                <w:color w:val="000000"/>
                <w:sz w:val="24"/>
                <w:szCs w:val="24"/>
              </w:rPr>
              <w:t xml:space="preserve"> întreprinde alte măsuri de punere în aplicare a prezentei legi.</w:t>
            </w:r>
          </w:p>
          <w:p w:rsidR="006D4DCE" w:rsidRPr="006D4DCE" w:rsidRDefault="006D4DCE" w:rsidP="00BF61C8">
            <w:pPr>
              <w:spacing w:after="0" w:line="240" w:lineRule="auto"/>
              <w:jc w:val="both"/>
              <w:rPr>
                <w:rFonts w:ascii="Times New Roman" w:eastAsia="Times New Roman" w:hAnsi="Times New Roman" w:cs="Times New Roman"/>
                <w:color w:val="000000"/>
                <w:sz w:val="24"/>
                <w:szCs w:val="24"/>
              </w:rPr>
            </w:pPr>
            <w:r w:rsidRPr="006D4DCE">
              <w:rPr>
                <w:rFonts w:ascii="Times New Roman" w:eastAsia="Times New Roman" w:hAnsi="Times New Roman" w:cs="Times New Roman"/>
                <w:color w:val="000000"/>
                <w:sz w:val="24"/>
                <w:szCs w:val="24"/>
              </w:rPr>
              <w:br/>
            </w:r>
            <w:bookmarkStart w:id="0" w:name="_GoBack"/>
            <w:bookmarkEnd w:id="0"/>
            <w:r w:rsidRPr="006D4DCE">
              <w:rPr>
                <w:rFonts w:ascii="Times New Roman" w:eastAsia="Times New Roman" w:hAnsi="Times New Roman" w:cs="Times New Roman"/>
                <w:color w:val="000000"/>
                <w:sz w:val="24"/>
                <w:szCs w:val="24"/>
              </w:rPr>
              <w:br/>
              <w:t>    </w:t>
            </w:r>
            <w:r w:rsidRPr="006D4DCE">
              <w:rPr>
                <w:rFonts w:ascii="Times New Roman" w:eastAsia="Times New Roman" w:hAnsi="Times New Roman" w:cs="Times New Roman"/>
                <w:b/>
                <w:bCs/>
                <w:color w:val="000000"/>
              </w:rPr>
              <w:t>PREŞEDINTELE</w:t>
            </w:r>
            <w:proofErr w:type="gramStart"/>
            <w:r w:rsidRPr="006D4DCE">
              <w:rPr>
                <w:rFonts w:ascii="Times New Roman" w:eastAsia="Times New Roman" w:hAnsi="Times New Roman" w:cs="Times New Roman"/>
                <w:b/>
                <w:bCs/>
                <w:color w:val="000000"/>
              </w:rPr>
              <w:t>  PARLAMENTULUI</w:t>
            </w:r>
            <w:proofErr w:type="gramEnd"/>
            <w:r w:rsidRPr="006D4DCE">
              <w:rPr>
                <w:rFonts w:ascii="Times New Roman" w:eastAsia="Times New Roman" w:hAnsi="Times New Roman" w:cs="Times New Roman"/>
                <w:b/>
                <w:bCs/>
                <w:color w:val="000000"/>
              </w:rPr>
              <w:t>                        Marian LUPU</w:t>
            </w:r>
            <w:r w:rsidRPr="006D4DCE">
              <w:rPr>
                <w:rFonts w:ascii="Times New Roman" w:eastAsia="Times New Roman" w:hAnsi="Times New Roman" w:cs="Times New Roman"/>
                <w:b/>
                <w:bCs/>
                <w:color w:val="000000"/>
              </w:rPr>
              <w:br/>
            </w:r>
            <w:r w:rsidRPr="006D4DCE">
              <w:rPr>
                <w:rFonts w:ascii="Times New Roman" w:eastAsia="Times New Roman" w:hAnsi="Times New Roman" w:cs="Times New Roman"/>
                <w:b/>
                <w:bCs/>
                <w:color w:val="000000"/>
              </w:rPr>
              <w:br/>
              <w:t>    Nr.25-XVI. Chişinău, 22 februarie 2008.</w:t>
            </w:r>
          </w:p>
        </w:tc>
      </w:tr>
    </w:tbl>
    <w:p w:rsidR="006B21E7" w:rsidRDefault="00BF61C8"/>
    <w:sectPr w:rsidR="006B21E7" w:rsidSect="000C4FB7">
      <w:pgSz w:w="12240" w:h="15840"/>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DCE"/>
    <w:rsid w:val="000C4FB7"/>
    <w:rsid w:val="006D4DCE"/>
    <w:rsid w:val="00804B76"/>
    <w:rsid w:val="00BF61C8"/>
    <w:rsid w:val="00CB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7F2A6-D11B-4C4B-A539-B8A1618B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basedOn w:val="Fontdeparagrafimplicit"/>
    <w:uiPriority w:val="22"/>
    <w:qFormat/>
    <w:rsid w:val="006D4DCE"/>
    <w:rPr>
      <w:b/>
      <w:bCs/>
    </w:rPr>
  </w:style>
  <w:style w:type="character" w:customStyle="1" w:styleId="apple-converted-space">
    <w:name w:val="apple-converted-space"/>
    <w:basedOn w:val="Fontdeparagrafimplicit"/>
    <w:rsid w:val="006D4DCE"/>
  </w:style>
  <w:style w:type="character" w:customStyle="1" w:styleId="docheader">
    <w:name w:val="doc_header"/>
    <w:basedOn w:val="Fontdeparagrafimplicit"/>
    <w:rsid w:val="006D4DCE"/>
  </w:style>
  <w:style w:type="character" w:customStyle="1" w:styleId="docbody">
    <w:name w:val="doc_body"/>
    <w:basedOn w:val="Fontdeparagrafimplicit"/>
    <w:rsid w:val="006D4DCE"/>
  </w:style>
  <w:style w:type="character" w:customStyle="1" w:styleId="docred">
    <w:name w:val="doc_red"/>
    <w:basedOn w:val="Fontdeparagrafimplicit"/>
    <w:rsid w:val="006D4DCE"/>
  </w:style>
  <w:style w:type="character" w:styleId="Hyperlink">
    <w:name w:val="Hyperlink"/>
    <w:basedOn w:val="Fontdeparagrafimplicit"/>
    <w:uiPriority w:val="99"/>
    <w:semiHidden/>
    <w:unhideWhenUsed/>
    <w:rsid w:val="006D4DCE"/>
    <w:rPr>
      <w:color w:val="0000FF"/>
      <w:u w:val="single"/>
    </w:rPr>
  </w:style>
  <w:style w:type="character" w:customStyle="1" w:styleId="docblue">
    <w:name w:val="doc_blue"/>
    <w:basedOn w:val="Fontdeparagrafimplicit"/>
    <w:rsid w:val="006D4DCE"/>
  </w:style>
  <w:style w:type="character" w:customStyle="1" w:styleId="docsign1">
    <w:name w:val="doc_sign1"/>
    <w:basedOn w:val="Fontdeparagrafimplicit"/>
    <w:rsid w:val="006D4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82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x.justice.md/md/342057/" TargetMode="External"/><Relationship Id="rId5" Type="http://schemas.openxmlformats.org/officeDocument/2006/relationships/hyperlink" Target="http://lex.justice.md/md/342261/" TargetMode="External"/><Relationship Id="rId4" Type="http://schemas.openxmlformats.org/officeDocument/2006/relationships/hyperlink" Target="http://lex.justice.md/md/34335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2012</Words>
  <Characters>11474</Characters>
  <Application>Microsoft Office Word</Application>
  <DocSecurity>0</DocSecurity>
  <Lines>95</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 Vasiliu</dc:creator>
  <cp:keywords/>
  <dc:description/>
  <cp:lastModifiedBy>Cornel Vasiliu</cp:lastModifiedBy>
  <cp:revision>2</cp:revision>
  <dcterms:created xsi:type="dcterms:W3CDTF">2015-03-17T12:57:00Z</dcterms:created>
  <dcterms:modified xsi:type="dcterms:W3CDTF">2015-03-17T14:09:00Z</dcterms:modified>
</cp:coreProperties>
</file>